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33A10" w14:textId="4B715C89" w:rsidR="000E77D7" w:rsidRPr="004C567F" w:rsidRDefault="000E77D7">
      <w:pPr>
        <w:jc w:val="center"/>
        <w:rPr>
          <w:rFonts w:ascii="Helvetica" w:hAnsi="Helvetica"/>
          <w:color w:val="000000" w:themeColor="text1"/>
        </w:rPr>
      </w:pPr>
    </w:p>
    <w:p w14:paraId="5E873B2C" w14:textId="77777777" w:rsidR="000E77D7" w:rsidRPr="004C567F" w:rsidRDefault="000E77D7">
      <w:pPr>
        <w:jc w:val="center"/>
        <w:rPr>
          <w:rFonts w:ascii="Helvetica" w:hAnsi="Helvetica"/>
          <w:color w:val="000000" w:themeColor="text1"/>
        </w:rPr>
      </w:pPr>
    </w:p>
    <w:p w14:paraId="04F5EC24" w14:textId="77777777" w:rsidR="000E77D7" w:rsidRPr="004C567F" w:rsidRDefault="000E77D7">
      <w:pPr>
        <w:jc w:val="center"/>
        <w:rPr>
          <w:rFonts w:ascii="Helvetica" w:hAnsi="Helvetica"/>
          <w:color w:val="000000" w:themeColor="text1"/>
        </w:rPr>
      </w:pPr>
    </w:p>
    <w:p w14:paraId="6970DCCB" w14:textId="77777777" w:rsidR="000E77D7" w:rsidRPr="004C567F" w:rsidRDefault="000E77D7">
      <w:pPr>
        <w:jc w:val="center"/>
        <w:rPr>
          <w:rFonts w:ascii="Helvetica" w:hAnsi="Helvetica"/>
          <w:color w:val="000000" w:themeColor="text1"/>
        </w:rPr>
      </w:pPr>
    </w:p>
    <w:p w14:paraId="29D34F09" w14:textId="77777777" w:rsidR="000E77D7" w:rsidRPr="004C567F" w:rsidRDefault="000E77D7">
      <w:pPr>
        <w:jc w:val="center"/>
        <w:rPr>
          <w:rFonts w:ascii="Helvetica" w:hAnsi="Helvetica"/>
          <w:color w:val="000000" w:themeColor="text1"/>
        </w:rPr>
      </w:pPr>
    </w:p>
    <w:tbl>
      <w:tblPr>
        <w:tblW w:w="13762" w:type="dxa"/>
        <w:tblInd w:w="108" w:type="dxa"/>
        <w:tblLayout w:type="fixed"/>
        <w:tblLook w:val="0000" w:firstRow="0" w:lastRow="0" w:firstColumn="0" w:lastColumn="0" w:noHBand="0" w:noVBand="0"/>
      </w:tblPr>
      <w:tblGrid>
        <w:gridCol w:w="4476"/>
        <w:gridCol w:w="4476"/>
        <w:gridCol w:w="336"/>
        <w:gridCol w:w="4474"/>
      </w:tblGrid>
      <w:tr w:rsidR="00B8751B" w:rsidRPr="004C567F" w14:paraId="795DC42C" w14:textId="77777777" w:rsidTr="04FBB121">
        <w:tc>
          <w:tcPr>
            <w:tcW w:w="4476" w:type="dxa"/>
          </w:tcPr>
          <w:p w14:paraId="0A926A92" w14:textId="3CA5F019"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CF</w:t>
            </w:r>
            <w:r w:rsidR="00C23E1F" w:rsidRPr="004C567F">
              <w:rPr>
                <w:rFonts w:asciiTheme="minorHAnsi" w:hAnsiTheme="minorHAnsi" w:cs="Arial"/>
                <w:b/>
                <w:bCs/>
                <w:color w:val="000000" w:themeColor="text1"/>
                <w:sz w:val="28"/>
                <w:lang w:val="fr-BE"/>
              </w:rPr>
              <w:t>SF</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r w:rsidR="000970BD">
              <w:rPr>
                <w:rFonts w:asciiTheme="minorHAnsi" w:hAnsiTheme="minorHAnsi" w:cs="Arial"/>
                <w:b/>
                <w:bCs/>
                <w:color w:val="000000" w:themeColor="text1"/>
                <w:sz w:val="28"/>
                <w:lang w:val="fr-BE"/>
              </w:rPr>
              <w:t>projet d’</w:t>
            </w:r>
            <w:r w:rsidRPr="004C567F">
              <w:rPr>
                <w:rFonts w:asciiTheme="minorHAnsi" w:hAnsiTheme="minorHAnsi" w:cs="Arial"/>
                <w:b/>
                <w:bCs/>
                <w:color w:val="000000" w:themeColor="text1"/>
                <w:sz w:val="28"/>
                <w:lang w:val="fr-BE"/>
              </w:rPr>
              <w:t>Avis-0</w:t>
            </w:r>
            <w:r w:rsidR="00C07D1F">
              <w:rPr>
                <w:rFonts w:asciiTheme="minorHAnsi" w:hAnsiTheme="minorHAnsi" w:cs="Arial"/>
                <w:b/>
                <w:bCs/>
                <w:color w:val="000000" w:themeColor="text1"/>
                <w:sz w:val="28"/>
                <w:lang w:val="fr-BE"/>
              </w:rPr>
              <w:t>4</w:t>
            </w:r>
          </w:p>
        </w:tc>
        <w:tc>
          <w:tcPr>
            <w:tcW w:w="4476" w:type="dxa"/>
            <w:shd w:val="clear" w:color="auto" w:fill="auto"/>
          </w:tcPr>
          <w:p w14:paraId="2A8BC657" w14:textId="1B67DFF4"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FR</w:t>
            </w:r>
            <w:r w:rsidR="00C23E1F" w:rsidRPr="004C567F">
              <w:rPr>
                <w:rFonts w:asciiTheme="minorHAnsi" w:hAnsiTheme="minorHAnsi" w:cs="Arial"/>
                <w:b/>
                <w:bCs/>
                <w:color w:val="000000" w:themeColor="text1"/>
                <w:sz w:val="28"/>
                <w:lang w:val="fr-BE"/>
              </w:rPr>
              <w:t>VV</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proofErr w:type="spellStart"/>
            <w:r w:rsidRPr="004C567F">
              <w:rPr>
                <w:rFonts w:asciiTheme="minorHAnsi" w:hAnsiTheme="minorHAnsi" w:cs="Arial"/>
                <w:b/>
                <w:bCs/>
                <w:color w:val="000000" w:themeColor="text1"/>
                <w:sz w:val="28"/>
                <w:lang w:val="fr-BE"/>
              </w:rPr>
              <w:t>Advies</w:t>
            </w:r>
            <w:proofErr w:type="spellEnd"/>
            <w:r w:rsidR="000970BD">
              <w:rPr>
                <w:rFonts w:asciiTheme="minorHAnsi" w:hAnsiTheme="minorHAnsi" w:cs="Arial"/>
                <w:b/>
                <w:bCs/>
                <w:color w:val="000000" w:themeColor="text1"/>
                <w:sz w:val="28"/>
                <w:lang w:val="fr-BE"/>
              </w:rPr>
              <w:t xml:space="preserve"> Project</w:t>
            </w:r>
            <w:r w:rsidRPr="004C567F">
              <w:rPr>
                <w:rFonts w:asciiTheme="minorHAnsi" w:hAnsiTheme="minorHAnsi" w:cs="Arial"/>
                <w:b/>
                <w:bCs/>
                <w:color w:val="000000" w:themeColor="text1"/>
                <w:sz w:val="28"/>
                <w:lang w:val="fr-BE"/>
              </w:rPr>
              <w:t>-0</w:t>
            </w:r>
            <w:r w:rsidR="00C07D1F">
              <w:rPr>
                <w:rFonts w:asciiTheme="minorHAnsi" w:hAnsiTheme="minorHAnsi" w:cs="Arial"/>
                <w:b/>
                <w:bCs/>
                <w:color w:val="000000" w:themeColor="text1"/>
                <w:sz w:val="28"/>
                <w:lang w:val="fr-BE"/>
              </w:rPr>
              <w:t>4</w:t>
            </w:r>
          </w:p>
        </w:tc>
        <w:tc>
          <w:tcPr>
            <w:tcW w:w="336" w:type="dxa"/>
            <w:shd w:val="clear" w:color="auto" w:fill="auto"/>
          </w:tcPr>
          <w:p w14:paraId="4F44C8AD" w14:textId="77777777" w:rsidR="00B8751B" w:rsidRPr="004C567F" w:rsidRDefault="00B8751B" w:rsidP="00B8751B">
            <w:pPr>
              <w:snapToGrid w:val="0"/>
              <w:ind w:left="1440"/>
              <w:rPr>
                <w:rFonts w:asciiTheme="minorHAnsi" w:hAnsiTheme="minorHAnsi" w:cs="Arial"/>
                <w:b/>
                <w:bCs/>
                <w:color w:val="000000" w:themeColor="text1"/>
                <w:sz w:val="28"/>
                <w:lang w:val="fr-BE"/>
              </w:rPr>
            </w:pPr>
          </w:p>
        </w:tc>
        <w:tc>
          <w:tcPr>
            <w:tcW w:w="4474" w:type="dxa"/>
            <w:shd w:val="clear" w:color="auto" w:fill="auto"/>
          </w:tcPr>
          <w:p w14:paraId="1CD38338" w14:textId="4C3C5459" w:rsidR="00B8751B" w:rsidRPr="004C567F" w:rsidRDefault="00B8751B" w:rsidP="04FBB121">
            <w:pPr>
              <w:snapToGrid w:val="0"/>
              <w:jc w:val="center"/>
              <w:rPr>
                <w:rFonts w:asciiTheme="minorHAnsi" w:hAnsiTheme="minorHAnsi" w:cs="Arial"/>
                <w:b/>
                <w:bCs/>
                <w:color w:val="000000" w:themeColor="text1"/>
                <w:sz w:val="28"/>
                <w:szCs w:val="28"/>
              </w:rPr>
            </w:pPr>
          </w:p>
        </w:tc>
      </w:tr>
    </w:tbl>
    <w:p w14:paraId="1D3BBB1B" w14:textId="77777777" w:rsidR="000E77D7" w:rsidRPr="004C567F" w:rsidRDefault="000E77D7">
      <w:pPr>
        <w:jc w:val="center"/>
        <w:rPr>
          <w:rFonts w:asciiTheme="minorHAnsi" w:hAnsiTheme="minorHAnsi" w:cs="Arial"/>
          <w:color w:val="000000" w:themeColor="text1"/>
        </w:rPr>
      </w:pPr>
    </w:p>
    <w:p w14:paraId="1785BCAC" w14:textId="6754EB10" w:rsidR="000E77D7" w:rsidRPr="004C567F" w:rsidRDefault="000E77D7" w:rsidP="04FBB121">
      <w:pPr>
        <w:jc w:val="center"/>
        <w:rPr>
          <w:rFonts w:asciiTheme="minorHAnsi" w:hAnsiTheme="minorHAnsi" w:cs="Arial"/>
          <w:b/>
          <w:bCs/>
          <w:color w:val="000000" w:themeColor="text1"/>
          <w:sz w:val="28"/>
          <w:szCs w:val="28"/>
          <w:lang w:val="fr-FR"/>
        </w:rPr>
      </w:pPr>
    </w:p>
    <w:p w14:paraId="00A3DF5D" w14:textId="1210BA6B" w:rsidR="000E77D7" w:rsidRPr="004C567F" w:rsidRDefault="00944A87" w:rsidP="04FBB121">
      <w:pPr>
        <w:jc w:val="center"/>
        <w:rPr>
          <w:rFonts w:asciiTheme="minorHAnsi" w:hAnsiTheme="minorHAnsi" w:cs="Arial"/>
          <w:color w:val="000000" w:themeColor="text1"/>
          <w:lang w:val="fr-FR"/>
        </w:rPr>
      </w:pPr>
      <w:r>
        <w:rPr>
          <w:rFonts w:asciiTheme="minorHAnsi" w:hAnsiTheme="minorHAnsi" w:cs="Arial"/>
          <w:color w:val="000000" w:themeColor="text1"/>
          <w:lang w:val="fr-FR"/>
        </w:rPr>
        <w:t>28/09</w:t>
      </w:r>
      <w:r w:rsidR="00967433">
        <w:rPr>
          <w:rFonts w:asciiTheme="minorHAnsi" w:hAnsiTheme="minorHAnsi" w:cs="Arial"/>
          <w:color w:val="000000" w:themeColor="text1"/>
          <w:lang w:val="fr-FR"/>
        </w:rPr>
        <w:t>/</w:t>
      </w:r>
      <w:r w:rsidR="00EA2061" w:rsidRPr="004C567F">
        <w:rPr>
          <w:rFonts w:asciiTheme="minorHAnsi" w:hAnsiTheme="minorHAnsi" w:cs="Arial"/>
          <w:color w:val="000000" w:themeColor="text1"/>
          <w:lang w:val="fr-FR"/>
        </w:rPr>
        <w:t>2022</w:t>
      </w:r>
    </w:p>
    <w:p w14:paraId="29BCB433" w14:textId="77777777" w:rsidR="000E77D7" w:rsidRPr="004C567F" w:rsidRDefault="000E77D7">
      <w:pPr>
        <w:jc w:val="center"/>
        <w:rPr>
          <w:rFonts w:asciiTheme="minorHAnsi" w:hAnsiTheme="minorHAnsi" w:cs="Arial"/>
          <w:color w:val="000000" w:themeColor="text1"/>
          <w:lang w:val="fr-FR"/>
        </w:rPr>
      </w:pPr>
    </w:p>
    <w:p w14:paraId="4759D1F5" w14:textId="77777777" w:rsidR="000E77D7" w:rsidRPr="004C567F" w:rsidRDefault="000E77D7">
      <w:pPr>
        <w:jc w:val="center"/>
        <w:rPr>
          <w:rFonts w:asciiTheme="minorHAnsi" w:hAnsiTheme="minorHAnsi" w:cs="Arial"/>
          <w:color w:val="000000" w:themeColor="text1"/>
          <w:lang w:val="fr-FR"/>
        </w:rPr>
      </w:pPr>
    </w:p>
    <w:p w14:paraId="5BD889A5" w14:textId="77777777" w:rsidR="000E77D7" w:rsidRPr="004C567F" w:rsidRDefault="000E77D7">
      <w:pPr>
        <w:jc w:val="center"/>
        <w:rPr>
          <w:rFonts w:asciiTheme="minorHAnsi" w:hAnsiTheme="minorHAnsi" w:cs="Arial"/>
          <w:color w:val="000000" w:themeColor="text1"/>
          <w:lang w:val="fr-FR"/>
        </w:rPr>
      </w:pPr>
    </w:p>
    <w:p w14:paraId="1D2554D0" w14:textId="0144B4A6" w:rsidR="000E77D7" w:rsidRPr="004C567F" w:rsidRDefault="000E77D7">
      <w:pPr>
        <w:jc w:val="center"/>
        <w:rPr>
          <w:rFonts w:asciiTheme="minorHAnsi" w:hAnsiTheme="minorHAnsi" w:cs="Arial"/>
          <w:color w:val="000000" w:themeColor="text1"/>
          <w:lang w:val="fr-FR"/>
        </w:rPr>
      </w:pPr>
    </w:p>
    <w:p w14:paraId="3C33692F" w14:textId="77777777" w:rsidR="000E77D7" w:rsidRPr="004C567F" w:rsidRDefault="000E77D7">
      <w:pPr>
        <w:jc w:val="center"/>
        <w:rPr>
          <w:rFonts w:asciiTheme="minorHAnsi" w:hAnsiTheme="minorHAnsi" w:cs="Arial"/>
          <w:color w:val="000000" w:themeColor="text1"/>
          <w:lang w:val="fr-FR"/>
        </w:rPr>
      </w:pPr>
    </w:p>
    <w:p w14:paraId="1B56FDB4" w14:textId="77777777" w:rsidR="000E77D7" w:rsidRPr="004C567F" w:rsidRDefault="000E77D7">
      <w:pPr>
        <w:jc w:val="center"/>
        <w:rPr>
          <w:rFonts w:asciiTheme="minorHAnsi" w:hAnsiTheme="minorHAnsi"/>
          <w:color w:val="000000" w:themeColor="text1"/>
          <w:lang w:val="fr-FR"/>
        </w:rPr>
      </w:pPr>
    </w:p>
    <w:tbl>
      <w:tblPr>
        <w:tblW w:w="9354" w:type="dxa"/>
        <w:tblInd w:w="142" w:type="dxa"/>
        <w:tblLayout w:type="fixed"/>
        <w:tblCellMar>
          <w:left w:w="142" w:type="dxa"/>
          <w:right w:w="142" w:type="dxa"/>
        </w:tblCellMar>
        <w:tblLook w:val="0000" w:firstRow="0" w:lastRow="0" w:firstColumn="0" w:lastColumn="0" w:noHBand="0" w:noVBand="0"/>
      </w:tblPr>
      <w:tblGrid>
        <w:gridCol w:w="4508"/>
        <w:gridCol w:w="339"/>
        <w:gridCol w:w="4507"/>
      </w:tblGrid>
      <w:tr w:rsidR="00BD34E4" w:rsidRPr="004C567F" w14:paraId="398E2418" w14:textId="77777777" w:rsidTr="00634095">
        <w:tc>
          <w:tcPr>
            <w:tcW w:w="4508" w:type="dxa"/>
            <w:shd w:val="clear" w:color="auto" w:fill="auto"/>
          </w:tcPr>
          <w:p w14:paraId="02B434AC" w14:textId="223CE3D7" w:rsidR="00B8751B" w:rsidRPr="004C567F" w:rsidRDefault="000D5C53" w:rsidP="00EA2061">
            <w:pPr>
              <w:jc w:val="center"/>
              <w:rPr>
                <w:rFonts w:asciiTheme="minorHAnsi" w:hAnsiTheme="minorHAnsi"/>
                <w:b/>
                <w:bCs/>
                <w:color w:val="000000" w:themeColor="text1"/>
                <w:lang w:val="fr-FR"/>
              </w:rPr>
            </w:pPr>
            <w:r w:rsidRPr="004C567F">
              <w:rPr>
                <w:rFonts w:ascii="Calibri" w:eastAsia="Calibri" w:hAnsi="Calibri" w:cs="Calibri"/>
                <w:i/>
                <w:color w:val="000000" w:themeColor="text1"/>
                <w:lang w:val="fr-BE"/>
              </w:rPr>
              <w:t>Avis du Conseil Fédéral des Sage-femmes</w:t>
            </w:r>
            <w:r w:rsidR="00627C90">
              <w:rPr>
                <w:rFonts w:ascii="Calibri" w:eastAsia="Calibri" w:hAnsi="Calibri" w:cs="Calibri"/>
                <w:i/>
                <w:color w:val="000000" w:themeColor="text1"/>
                <w:lang w:val="fr-BE"/>
              </w:rPr>
              <w:t xml:space="preserve"> concernant</w:t>
            </w:r>
            <w:r w:rsidR="00C07D1F">
              <w:rPr>
                <w:rFonts w:ascii="Calibri" w:eastAsia="Calibri" w:hAnsi="Calibri" w:cs="Calibri"/>
                <w:i/>
                <w:color w:val="000000" w:themeColor="text1"/>
                <w:lang w:val="fr-BE"/>
              </w:rPr>
              <w:t xml:space="preserve"> la vaccination des nourrissons par les </w:t>
            </w:r>
            <w:proofErr w:type="spellStart"/>
            <w:r w:rsidR="00C07D1F">
              <w:rPr>
                <w:rFonts w:ascii="Calibri" w:eastAsia="Calibri" w:hAnsi="Calibri" w:cs="Calibri"/>
                <w:i/>
                <w:color w:val="000000" w:themeColor="text1"/>
                <w:lang w:val="fr-BE"/>
              </w:rPr>
              <w:t>sages-femmes</w:t>
            </w:r>
            <w:proofErr w:type="spellEnd"/>
            <w:r w:rsidRPr="004C567F">
              <w:rPr>
                <w:rFonts w:ascii="Calibri" w:eastAsia="Calibri" w:hAnsi="Calibri" w:cs="Calibri"/>
                <w:i/>
                <w:color w:val="000000" w:themeColor="text1"/>
                <w:lang w:val="fr-BE"/>
              </w:rPr>
              <w:t xml:space="preserve"> </w:t>
            </w:r>
          </w:p>
        </w:tc>
        <w:tc>
          <w:tcPr>
            <w:tcW w:w="339" w:type="dxa"/>
            <w:tcBorders>
              <w:top w:val="single" w:sz="20" w:space="0" w:color="000000"/>
              <w:bottom w:val="single" w:sz="20" w:space="0" w:color="000000"/>
            </w:tcBorders>
            <w:shd w:val="clear" w:color="auto" w:fill="auto"/>
          </w:tcPr>
          <w:p w14:paraId="56556753" w14:textId="77777777" w:rsidR="00B8751B" w:rsidRPr="004C567F" w:rsidRDefault="00B8751B" w:rsidP="00B8751B">
            <w:pPr>
              <w:pStyle w:val="Tekstzonderopmaak1"/>
              <w:snapToGrid w:val="0"/>
              <w:rPr>
                <w:rFonts w:asciiTheme="minorHAnsi" w:hAnsiTheme="minorHAnsi"/>
                <w:iCs/>
                <w:color w:val="000000" w:themeColor="text1"/>
                <w:sz w:val="24"/>
                <w:szCs w:val="24"/>
                <w:lang w:val="fr-FR"/>
              </w:rPr>
            </w:pPr>
          </w:p>
        </w:tc>
        <w:tc>
          <w:tcPr>
            <w:tcW w:w="4507" w:type="dxa"/>
            <w:shd w:val="clear" w:color="auto" w:fill="auto"/>
            <w:vAlign w:val="center"/>
          </w:tcPr>
          <w:p w14:paraId="668CD2F0" w14:textId="77777777" w:rsidR="00C07D1F" w:rsidRPr="00C07D1F" w:rsidRDefault="00357566" w:rsidP="00C07D1F">
            <w:pPr>
              <w:jc w:val="center"/>
              <w:rPr>
                <w:rFonts w:ascii="Calibri" w:eastAsia="Calibri" w:hAnsi="Calibri" w:cs="Calibri"/>
                <w:i/>
                <w:color w:val="000000" w:themeColor="text1"/>
                <w:lang w:val="nl-NL"/>
              </w:rPr>
            </w:pPr>
            <w:r w:rsidRPr="00C07D1F">
              <w:rPr>
                <w:rFonts w:ascii="Calibri" w:eastAsia="Calibri" w:hAnsi="Calibri" w:cs="Calibri"/>
                <w:i/>
                <w:color w:val="000000" w:themeColor="text1"/>
              </w:rPr>
              <w:t xml:space="preserve">Advies van de Federale Raad voor de Vroedvrouwen </w:t>
            </w:r>
            <w:r w:rsidR="00C07D1F" w:rsidRPr="00C07D1F">
              <w:rPr>
                <w:rFonts w:ascii="Calibri" w:eastAsia="Calibri" w:hAnsi="Calibri" w:cs="Calibri"/>
                <w:i/>
                <w:color w:val="000000" w:themeColor="text1"/>
                <w:lang w:val="nl"/>
              </w:rPr>
              <w:t>betreffende de vaccinatie van zuigelingen door vroedvrouwen</w:t>
            </w:r>
          </w:p>
          <w:p w14:paraId="2A6405FA" w14:textId="43853DB8" w:rsidR="00B8751B" w:rsidRPr="00C07D1F" w:rsidRDefault="00B8751B" w:rsidP="00B8751B">
            <w:pPr>
              <w:jc w:val="center"/>
              <w:rPr>
                <w:rFonts w:ascii="Calibri" w:eastAsia="Calibri" w:hAnsi="Calibri" w:cs="Calibri"/>
                <w:i/>
                <w:color w:val="000000" w:themeColor="text1"/>
                <w:lang w:val="nl-NL"/>
              </w:rPr>
            </w:pPr>
          </w:p>
          <w:p w14:paraId="52251058" w14:textId="77777777" w:rsidR="007D7109" w:rsidRPr="004C567F" w:rsidRDefault="007D7109" w:rsidP="00B8751B">
            <w:pPr>
              <w:jc w:val="center"/>
              <w:rPr>
                <w:rFonts w:ascii="Calibri" w:eastAsia="Calibri" w:hAnsi="Calibri" w:cs="Calibri"/>
                <w:i/>
                <w:color w:val="000000" w:themeColor="text1"/>
              </w:rPr>
            </w:pPr>
          </w:p>
          <w:p w14:paraId="50B7E30C" w14:textId="6780FF65" w:rsidR="007D7109" w:rsidRPr="004C567F" w:rsidRDefault="007D7109" w:rsidP="00B8751B">
            <w:pPr>
              <w:jc w:val="center"/>
              <w:rPr>
                <w:rFonts w:asciiTheme="minorHAnsi" w:hAnsiTheme="minorHAnsi" w:cs="Arial"/>
                <w:b/>
                <w:bCs/>
                <w:color w:val="000000" w:themeColor="text1"/>
                <w:sz w:val="28"/>
                <w:szCs w:val="28"/>
                <w:lang w:val="nl-NL"/>
              </w:rPr>
            </w:pPr>
            <w:r w:rsidRPr="004C567F">
              <w:rPr>
                <w:rFonts w:ascii="Calibri" w:eastAsia="Calibri" w:hAnsi="Calibri" w:cs="Calibri"/>
                <w:i/>
                <w:color w:val="000000" w:themeColor="text1"/>
              </w:rPr>
              <w:t xml:space="preserve"> </w:t>
            </w:r>
          </w:p>
        </w:tc>
      </w:tr>
      <w:tr w:rsidR="00BD34E4" w:rsidRPr="004C567F" w14:paraId="7A72DDE8" w14:textId="77777777" w:rsidTr="00B8751B">
        <w:tblPrEx>
          <w:tblCellMar>
            <w:left w:w="108" w:type="dxa"/>
            <w:right w:w="108" w:type="dxa"/>
          </w:tblCellMar>
        </w:tblPrEx>
        <w:trPr>
          <w:trHeight w:val="2044"/>
        </w:trPr>
        <w:tc>
          <w:tcPr>
            <w:tcW w:w="4508" w:type="dxa"/>
            <w:shd w:val="clear" w:color="auto" w:fill="auto"/>
          </w:tcPr>
          <w:p w14:paraId="1D0B734E" w14:textId="77777777" w:rsidR="00B8751B" w:rsidRPr="004C567F" w:rsidRDefault="00B8751B" w:rsidP="00B8751B">
            <w:pPr>
              <w:snapToGrid w:val="0"/>
              <w:rPr>
                <w:rFonts w:asciiTheme="minorHAnsi" w:hAnsiTheme="minorHAnsi" w:cs="Courier New"/>
                <w:b/>
                <w:bCs/>
                <w:iCs/>
                <w:color w:val="000000" w:themeColor="text1"/>
                <w:sz w:val="20"/>
                <w:lang w:val="nl-NL"/>
              </w:rPr>
            </w:pPr>
          </w:p>
          <w:p w14:paraId="5B532EDB" w14:textId="77777777" w:rsidR="00B8751B" w:rsidRPr="004C567F" w:rsidRDefault="00B8751B" w:rsidP="00B8751B">
            <w:pPr>
              <w:rPr>
                <w:rFonts w:asciiTheme="minorHAnsi" w:hAnsiTheme="minorHAnsi"/>
                <w:b/>
                <w:bCs/>
                <w:color w:val="000000" w:themeColor="text1"/>
                <w:sz w:val="20"/>
                <w:lang w:val="nl-NL"/>
              </w:rPr>
            </w:pPr>
          </w:p>
          <w:p w14:paraId="21397841" w14:textId="77777777" w:rsidR="00B8751B" w:rsidRPr="004C567F" w:rsidRDefault="00B8751B" w:rsidP="00B8751B">
            <w:pPr>
              <w:rPr>
                <w:rFonts w:asciiTheme="minorHAnsi" w:hAnsiTheme="minorHAnsi"/>
                <w:b/>
                <w:bCs/>
                <w:color w:val="000000" w:themeColor="text1"/>
                <w:sz w:val="20"/>
                <w:lang w:val="nl-NL"/>
              </w:rPr>
            </w:pPr>
          </w:p>
          <w:p w14:paraId="34C71048" w14:textId="77777777" w:rsidR="00B8751B" w:rsidRPr="004C567F" w:rsidRDefault="00B8751B" w:rsidP="00B8751B">
            <w:pPr>
              <w:rPr>
                <w:rFonts w:asciiTheme="minorHAnsi" w:hAnsiTheme="minorHAnsi"/>
                <w:b/>
                <w:bCs/>
                <w:color w:val="000000" w:themeColor="text1"/>
                <w:sz w:val="20"/>
                <w:lang w:val="nl-NL"/>
              </w:rPr>
            </w:pPr>
          </w:p>
          <w:p w14:paraId="53C87C9C" w14:textId="77777777" w:rsidR="00B8751B" w:rsidRPr="004C567F" w:rsidRDefault="00B8751B" w:rsidP="00B8751B">
            <w:pPr>
              <w:rPr>
                <w:rFonts w:asciiTheme="minorHAnsi" w:hAnsiTheme="minorHAnsi"/>
                <w:b/>
                <w:bCs/>
                <w:color w:val="000000" w:themeColor="text1"/>
                <w:sz w:val="20"/>
                <w:lang w:val="nl-NL"/>
              </w:rPr>
            </w:pPr>
          </w:p>
          <w:p w14:paraId="4D616070" w14:textId="77777777" w:rsidR="00B8751B" w:rsidRPr="004C567F" w:rsidRDefault="00B8751B" w:rsidP="00B8751B">
            <w:pPr>
              <w:rPr>
                <w:rFonts w:asciiTheme="minorHAnsi" w:hAnsiTheme="minorHAnsi"/>
                <w:b/>
                <w:bCs/>
                <w:color w:val="000000" w:themeColor="text1"/>
                <w:sz w:val="20"/>
                <w:lang w:val="nl-NL"/>
              </w:rPr>
            </w:pPr>
          </w:p>
          <w:p w14:paraId="2BBD7484" w14:textId="77777777" w:rsidR="00B8751B" w:rsidRPr="004C567F" w:rsidRDefault="00B8751B" w:rsidP="00B8751B">
            <w:pPr>
              <w:rPr>
                <w:rFonts w:asciiTheme="minorHAnsi" w:hAnsiTheme="minorHAnsi"/>
                <w:b/>
                <w:bCs/>
                <w:color w:val="000000" w:themeColor="text1"/>
                <w:sz w:val="20"/>
                <w:lang w:val="nl-NL"/>
              </w:rPr>
            </w:pPr>
          </w:p>
          <w:p w14:paraId="1E2BBEE7" w14:textId="77777777" w:rsidR="00B8751B" w:rsidRPr="004C567F" w:rsidRDefault="00B8751B" w:rsidP="00B8751B">
            <w:pPr>
              <w:rPr>
                <w:rFonts w:asciiTheme="minorHAnsi" w:hAnsiTheme="minorHAnsi"/>
                <w:b/>
                <w:bCs/>
                <w:color w:val="000000" w:themeColor="text1"/>
                <w:sz w:val="20"/>
                <w:lang w:val="nl-NL"/>
              </w:rPr>
            </w:pPr>
          </w:p>
        </w:tc>
        <w:tc>
          <w:tcPr>
            <w:tcW w:w="339" w:type="dxa"/>
            <w:tcBorders>
              <w:top w:val="single" w:sz="20" w:space="0" w:color="000000"/>
            </w:tcBorders>
            <w:shd w:val="clear" w:color="auto" w:fill="auto"/>
          </w:tcPr>
          <w:p w14:paraId="0F475A52" w14:textId="77777777" w:rsidR="00B8751B" w:rsidRPr="004C567F" w:rsidRDefault="00B8751B" w:rsidP="00B8751B">
            <w:pPr>
              <w:snapToGrid w:val="0"/>
              <w:ind w:left="1440"/>
              <w:rPr>
                <w:rFonts w:asciiTheme="minorHAnsi" w:hAnsiTheme="minorHAnsi"/>
                <w:b/>
                <w:bCs/>
                <w:color w:val="000000" w:themeColor="text1"/>
                <w:sz w:val="20"/>
                <w:lang w:val="nl-NL"/>
              </w:rPr>
            </w:pPr>
          </w:p>
        </w:tc>
        <w:tc>
          <w:tcPr>
            <w:tcW w:w="4507" w:type="dxa"/>
            <w:shd w:val="clear" w:color="auto" w:fill="auto"/>
          </w:tcPr>
          <w:p w14:paraId="3F60AA52" w14:textId="77777777" w:rsidR="00B8751B" w:rsidRPr="004C567F" w:rsidRDefault="00B8751B" w:rsidP="00B8751B">
            <w:pPr>
              <w:snapToGrid w:val="0"/>
              <w:jc w:val="center"/>
              <w:rPr>
                <w:rFonts w:asciiTheme="minorHAnsi" w:hAnsiTheme="minorHAnsi"/>
                <w:b/>
                <w:bCs/>
                <w:color w:val="000000" w:themeColor="text1"/>
                <w:sz w:val="20"/>
                <w:lang w:val="nl-NL"/>
              </w:rPr>
            </w:pPr>
          </w:p>
        </w:tc>
      </w:tr>
      <w:tr w:rsidR="00BD34E4" w:rsidRPr="004C567F" w14:paraId="70F22BF8" w14:textId="77777777" w:rsidTr="00B8751B">
        <w:tblPrEx>
          <w:tblCellMar>
            <w:left w:w="108" w:type="dxa"/>
            <w:right w:w="108" w:type="dxa"/>
          </w:tblCellMar>
        </w:tblPrEx>
        <w:tc>
          <w:tcPr>
            <w:tcW w:w="4508" w:type="dxa"/>
            <w:shd w:val="clear" w:color="auto" w:fill="auto"/>
          </w:tcPr>
          <w:p w14:paraId="23B8107C"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r w:rsidRPr="004C567F">
              <w:rPr>
                <w:rFonts w:asciiTheme="minorHAnsi" w:hAnsiTheme="minorHAnsi" w:cs="Arial"/>
                <w:b/>
                <w:bCs/>
                <w:color w:val="000000" w:themeColor="text1"/>
                <w:sz w:val="20"/>
                <w:szCs w:val="20"/>
                <w:lang w:val="fr-FR"/>
              </w:rPr>
              <w:t>Direction générale Soins de Santé</w:t>
            </w:r>
          </w:p>
          <w:p w14:paraId="675D1A9E"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p>
        </w:tc>
        <w:tc>
          <w:tcPr>
            <w:tcW w:w="339" w:type="dxa"/>
            <w:shd w:val="clear" w:color="auto" w:fill="auto"/>
          </w:tcPr>
          <w:p w14:paraId="79D31ABA"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2B55106" w14:textId="77777777" w:rsidR="00B8751B" w:rsidRPr="004C567F" w:rsidRDefault="00B8751B" w:rsidP="00B8751B">
            <w:pPr>
              <w:snapToGrid w:val="0"/>
              <w:jc w:val="center"/>
              <w:rPr>
                <w:rFonts w:asciiTheme="minorHAnsi" w:hAnsiTheme="minorHAnsi" w:cs="Arial"/>
                <w:b/>
                <w:color w:val="000000" w:themeColor="text1"/>
                <w:sz w:val="20"/>
                <w:szCs w:val="20"/>
              </w:rPr>
            </w:pPr>
            <w:r w:rsidRPr="004C567F">
              <w:rPr>
                <w:rFonts w:asciiTheme="minorHAnsi" w:hAnsiTheme="minorHAnsi" w:cs="Arial"/>
                <w:b/>
                <w:color w:val="000000" w:themeColor="text1"/>
                <w:sz w:val="20"/>
                <w:szCs w:val="20"/>
              </w:rPr>
              <w:t>Directoraat-generaal Gezondheidszorg</w:t>
            </w:r>
          </w:p>
        </w:tc>
      </w:tr>
      <w:tr w:rsidR="00BD34E4" w:rsidRPr="004C567F" w14:paraId="7910CF5A" w14:textId="77777777" w:rsidTr="00B8751B">
        <w:tblPrEx>
          <w:tblCellMar>
            <w:left w:w="108" w:type="dxa"/>
            <w:right w:w="108" w:type="dxa"/>
          </w:tblCellMar>
        </w:tblPrEx>
        <w:tc>
          <w:tcPr>
            <w:tcW w:w="4508" w:type="dxa"/>
            <w:shd w:val="clear" w:color="auto" w:fill="auto"/>
          </w:tcPr>
          <w:p w14:paraId="158DAC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Professions des soins de santé et pratique professionnelle</w:t>
            </w:r>
          </w:p>
          <w:p w14:paraId="7717CC54"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6706A1DB"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047C4BC5"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 xml:space="preserve">Gezondheidszorgberoepen en </w:t>
            </w:r>
          </w:p>
          <w:p w14:paraId="2F7365B0"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Beroepsuitoefening</w:t>
            </w:r>
          </w:p>
        </w:tc>
      </w:tr>
      <w:tr w:rsidR="00BD34E4" w:rsidRPr="004C567F" w14:paraId="767DCB7A" w14:textId="77777777" w:rsidTr="00B8751B">
        <w:tblPrEx>
          <w:tblCellMar>
            <w:left w:w="108" w:type="dxa"/>
            <w:right w:w="108" w:type="dxa"/>
          </w:tblCellMar>
        </w:tblPrEx>
        <w:tc>
          <w:tcPr>
            <w:tcW w:w="4508" w:type="dxa"/>
            <w:shd w:val="clear" w:color="auto" w:fill="auto"/>
          </w:tcPr>
          <w:p w14:paraId="14EF95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Cellule organes d’avis et réglementation</w:t>
            </w:r>
          </w:p>
          <w:p w14:paraId="463F6A23"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09D79F47"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006231D"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Cel adviesorganen en regelgeving</w:t>
            </w:r>
          </w:p>
        </w:tc>
      </w:tr>
      <w:tr w:rsidR="00BD34E4" w:rsidRPr="004C567F" w14:paraId="7B9C33E1" w14:textId="77777777" w:rsidTr="00B8751B">
        <w:tblPrEx>
          <w:tblCellMar>
            <w:left w:w="108" w:type="dxa"/>
            <w:right w:w="108" w:type="dxa"/>
          </w:tblCellMar>
        </w:tblPrEx>
        <w:tc>
          <w:tcPr>
            <w:tcW w:w="4508" w:type="dxa"/>
            <w:shd w:val="clear" w:color="auto" w:fill="auto"/>
          </w:tcPr>
          <w:p w14:paraId="52F3ED26" w14:textId="7CB55CD3" w:rsidR="00B8751B" w:rsidRPr="004C567F" w:rsidRDefault="00B8751B" w:rsidP="00B8751B">
            <w:pPr>
              <w:snapToGrid w:val="0"/>
              <w:jc w:val="center"/>
              <w:rPr>
                <w:rFonts w:asciiTheme="minorHAnsi" w:hAnsiTheme="minorHAnsi" w:cs="Arial"/>
                <w:color w:val="000000" w:themeColor="text1"/>
                <w:spacing w:val="10"/>
                <w:sz w:val="20"/>
                <w:szCs w:val="20"/>
                <w:lang w:val="en-US"/>
              </w:rPr>
            </w:pPr>
            <w:r w:rsidRPr="004C567F">
              <w:rPr>
                <w:rFonts w:asciiTheme="minorHAnsi" w:hAnsiTheme="minorHAnsi" w:cs="Arial"/>
                <w:color w:val="000000" w:themeColor="text1"/>
                <w:sz w:val="20"/>
                <w:szCs w:val="20"/>
                <w:lang w:val="en-US"/>
              </w:rPr>
              <w:t xml:space="preserve">Avenue </w:t>
            </w:r>
            <w:proofErr w:type="spellStart"/>
            <w:r w:rsidRPr="004C567F">
              <w:rPr>
                <w:rFonts w:asciiTheme="minorHAnsi" w:hAnsiTheme="minorHAnsi" w:cs="Arial"/>
                <w:color w:val="000000" w:themeColor="text1"/>
                <w:sz w:val="20"/>
                <w:szCs w:val="20"/>
                <w:lang w:val="en-US"/>
              </w:rPr>
              <w:t>Galilée</w:t>
            </w:r>
            <w:proofErr w:type="spellEnd"/>
            <w:r w:rsidRPr="004C567F">
              <w:rPr>
                <w:rFonts w:asciiTheme="minorHAnsi" w:hAnsiTheme="minorHAnsi" w:cs="Arial"/>
                <w:color w:val="000000" w:themeColor="text1"/>
                <w:sz w:val="20"/>
                <w:szCs w:val="20"/>
                <w:lang w:val="en-US"/>
              </w:rPr>
              <w:t xml:space="preserve"> 5/2 - 1210 </w:t>
            </w:r>
            <w:proofErr w:type="spellStart"/>
            <w:r w:rsidRPr="004C567F">
              <w:rPr>
                <w:rFonts w:asciiTheme="minorHAnsi" w:hAnsiTheme="minorHAnsi" w:cs="Arial"/>
                <w:color w:val="000000" w:themeColor="text1"/>
                <w:sz w:val="20"/>
                <w:szCs w:val="20"/>
                <w:lang w:val="en-US"/>
              </w:rPr>
              <w:t>Bruxelles</w:t>
            </w:r>
            <w:proofErr w:type="spellEnd"/>
            <w:r w:rsidRPr="004C567F">
              <w:rPr>
                <w:rFonts w:asciiTheme="minorHAnsi" w:hAnsiTheme="minorHAnsi" w:cs="Arial"/>
                <w:color w:val="000000" w:themeColor="text1"/>
                <w:sz w:val="20"/>
                <w:szCs w:val="20"/>
                <w:lang w:val="en-US"/>
              </w:rPr>
              <w:t xml:space="preserve"> </w:t>
            </w:r>
          </w:p>
        </w:tc>
        <w:tc>
          <w:tcPr>
            <w:tcW w:w="339" w:type="dxa"/>
            <w:shd w:val="clear" w:color="auto" w:fill="auto"/>
          </w:tcPr>
          <w:p w14:paraId="72DD9EF2"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B27A971" w14:textId="67E6416D" w:rsidR="00B8751B" w:rsidRPr="004C567F" w:rsidRDefault="00B8751B" w:rsidP="00B8751B">
            <w:pPr>
              <w:snapToGrid w:val="0"/>
              <w:jc w:val="center"/>
              <w:rPr>
                <w:rFonts w:asciiTheme="minorHAnsi" w:hAnsiTheme="minorHAnsi" w:cs="Arial"/>
                <w:color w:val="000000" w:themeColor="text1"/>
                <w:sz w:val="20"/>
                <w:szCs w:val="20"/>
                <w:lang w:val="en-US"/>
              </w:rPr>
            </w:pPr>
            <w:proofErr w:type="spellStart"/>
            <w:r w:rsidRPr="004C567F">
              <w:rPr>
                <w:rFonts w:asciiTheme="minorHAnsi" w:hAnsiTheme="minorHAnsi" w:cs="Arial"/>
                <w:color w:val="000000" w:themeColor="text1"/>
                <w:sz w:val="20"/>
                <w:szCs w:val="20"/>
                <w:lang w:val="en-US"/>
              </w:rPr>
              <w:t>Galileelaan</w:t>
            </w:r>
            <w:proofErr w:type="spellEnd"/>
            <w:r w:rsidRPr="004C567F">
              <w:rPr>
                <w:rFonts w:asciiTheme="minorHAnsi" w:hAnsiTheme="minorHAnsi" w:cs="Arial"/>
                <w:color w:val="000000" w:themeColor="text1"/>
                <w:sz w:val="20"/>
                <w:szCs w:val="20"/>
                <w:lang w:val="en-US"/>
              </w:rPr>
              <w:t xml:space="preserve"> 5/2 - 1210 Brussel</w:t>
            </w:r>
          </w:p>
        </w:tc>
      </w:tr>
      <w:tr w:rsidR="00BD34E4" w:rsidRPr="004C567F" w14:paraId="5E9CA323" w14:textId="77777777" w:rsidTr="00B8751B">
        <w:tblPrEx>
          <w:tblCellMar>
            <w:left w:w="108" w:type="dxa"/>
            <w:right w:w="108" w:type="dxa"/>
          </w:tblCellMar>
        </w:tblPrEx>
        <w:trPr>
          <w:trHeight w:val="80"/>
        </w:trPr>
        <w:tc>
          <w:tcPr>
            <w:tcW w:w="4508" w:type="dxa"/>
            <w:shd w:val="clear" w:color="auto" w:fill="auto"/>
          </w:tcPr>
          <w:p w14:paraId="327F4B28" w14:textId="77777777" w:rsidR="00B8751B" w:rsidRPr="004C567F" w:rsidRDefault="00B8751B" w:rsidP="00B8751B">
            <w:pPr>
              <w:snapToGrid w:val="0"/>
              <w:jc w:val="center"/>
              <w:rPr>
                <w:rFonts w:asciiTheme="minorHAnsi" w:hAnsiTheme="minorHAnsi" w:cs="Arial"/>
                <w:b/>
                <w:color w:val="000000" w:themeColor="text1"/>
                <w:spacing w:val="10"/>
                <w:sz w:val="18"/>
                <w:szCs w:val="18"/>
                <w:lang w:val="en-US"/>
              </w:rPr>
            </w:pPr>
          </w:p>
        </w:tc>
        <w:tc>
          <w:tcPr>
            <w:tcW w:w="339" w:type="dxa"/>
            <w:shd w:val="clear" w:color="auto" w:fill="auto"/>
          </w:tcPr>
          <w:p w14:paraId="5873004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4EDF1104" w14:textId="77777777" w:rsidR="00B8751B" w:rsidRPr="004C567F" w:rsidRDefault="00B8751B" w:rsidP="00B8751B">
            <w:pPr>
              <w:snapToGrid w:val="0"/>
              <w:jc w:val="center"/>
              <w:rPr>
                <w:rFonts w:asciiTheme="minorHAnsi" w:hAnsiTheme="minorHAnsi" w:cs="Arial"/>
                <w:color w:val="000000" w:themeColor="text1"/>
                <w:sz w:val="18"/>
                <w:szCs w:val="18"/>
                <w:lang w:val="en-US"/>
              </w:rPr>
            </w:pPr>
          </w:p>
        </w:tc>
      </w:tr>
      <w:tr w:rsidR="00BD34E4" w:rsidRPr="004C567F" w14:paraId="157150F4" w14:textId="77777777" w:rsidTr="00B8751B">
        <w:tblPrEx>
          <w:tblCellMar>
            <w:left w:w="108" w:type="dxa"/>
            <w:right w:w="108" w:type="dxa"/>
          </w:tblCellMar>
        </w:tblPrEx>
        <w:tc>
          <w:tcPr>
            <w:tcW w:w="4508" w:type="dxa"/>
            <w:shd w:val="clear" w:color="auto" w:fill="auto"/>
          </w:tcPr>
          <w:p w14:paraId="3A2B6A01" w14:textId="77777777" w:rsidR="00B8751B" w:rsidRPr="004C567F" w:rsidRDefault="000970BD" w:rsidP="00B8751B">
            <w:pPr>
              <w:snapToGrid w:val="0"/>
              <w:jc w:val="center"/>
              <w:rPr>
                <w:rFonts w:asciiTheme="minorHAnsi" w:hAnsiTheme="minorHAnsi" w:cs="Arial"/>
                <w:b/>
                <w:bCs/>
                <w:color w:val="000000" w:themeColor="text1"/>
                <w:sz w:val="18"/>
                <w:szCs w:val="18"/>
                <w:lang w:val="fr-BE"/>
              </w:rPr>
            </w:pPr>
            <w:hyperlink r:id="rId8" w:history="1">
              <w:r w:rsidR="00B8751B" w:rsidRPr="004C567F">
                <w:rPr>
                  <w:rStyle w:val="Lienhypertexte"/>
                  <w:rFonts w:asciiTheme="minorHAnsi" w:hAnsiTheme="minorHAnsi"/>
                  <w:color w:val="000000" w:themeColor="text1"/>
                  <w:lang w:val="fr-FR"/>
                </w:rPr>
                <w:t>www.health.belgium.be</w:t>
              </w:r>
            </w:hyperlink>
          </w:p>
        </w:tc>
        <w:tc>
          <w:tcPr>
            <w:tcW w:w="339" w:type="dxa"/>
            <w:shd w:val="clear" w:color="auto" w:fill="auto"/>
          </w:tcPr>
          <w:p w14:paraId="2E8E7E9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2B9BDCC6" w14:textId="77777777" w:rsidR="00B8751B" w:rsidRPr="004C567F" w:rsidRDefault="000970BD" w:rsidP="00B8751B">
            <w:pPr>
              <w:snapToGrid w:val="0"/>
              <w:jc w:val="center"/>
              <w:rPr>
                <w:rFonts w:asciiTheme="minorHAnsi" w:hAnsiTheme="minorHAnsi"/>
                <w:color w:val="000000" w:themeColor="text1"/>
                <w:lang w:val="fr-FR"/>
              </w:rPr>
            </w:pPr>
            <w:hyperlink r:id="rId9" w:history="1">
              <w:r w:rsidR="00B8751B" w:rsidRPr="004C567F">
                <w:rPr>
                  <w:rStyle w:val="Lienhypertexte"/>
                  <w:rFonts w:asciiTheme="minorHAnsi" w:hAnsiTheme="minorHAnsi"/>
                  <w:color w:val="000000" w:themeColor="text1"/>
                  <w:lang w:val="fr-FR"/>
                </w:rPr>
                <w:t>www.health.belgium.be</w:t>
              </w:r>
            </w:hyperlink>
          </w:p>
        </w:tc>
      </w:tr>
    </w:tbl>
    <w:p w14:paraId="373B5CE2" w14:textId="3028201B" w:rsidR="000E77D7" w:rsidRPr="004C567F" w:rsidRDefault="00073734">
      <w:pPr>
        <w:rPr>
          <w:rFonts w:asciiTheme="minorHAnsi" w:hAnsiTheme="minorHAnsi" w:cs="Arial"/>
          <w:color w:val="000000" w:themeColor="text1"/>
          <w:sz w:val="20"/>
          <w:lang w:val="fr-FR"/>
        </w:rPr>
        <w:sectPr w:rsidR="000E77D7" w:rsidRPr="004C567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cols w:space="720"/>
          <w:docGrid w:linePitch="360"/>
        </w:sectPr>
      </w:pPr>
      <w:r w:rsidRPr="004C567F">
        <w:rPr>
          <w:rFonts w:asciiTheme="minorHAnsi" w:hAnsiTheme="minorHAnsi"/>
          <w:noProof/>
          <w:color w:val="000000" w:themeColor="text1"/>
          <w:lang w:val="en-US" w:eastAsia="en-US"/>
        </w:rPr>
        <mc:AlternateContent>
          <mc:Choice Requires="wps">
            <w:drawing>
              <wp:anchor distT="0" distB="0" distL="114935" distR="114935" simplePos="0" relativeHeight="251658240" behindDoc="1" locked="0" layoutInCell="1" allowOverlap="1" wp14:anchorId="1EA20EE3" wp14:editId="4A21DDFA">
                <wp:simplePos x="0" y="0"/>
                <wp:positionH relativeFrom="column">
                  <wp:posOffset>3999230</wp:posOffset>
                </wp:positionH>
                <wp:positionV relativeFrom="paragraph">
                  <wp:posOffset>6266815</wp:posOffset>
                </wp:positionV>
                <wp:extent cx="2399665" cy="2188845"/>
                <wp:effectExtent l="8255" t="8890" r="114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188845"/>
                        </a:xfrm>
                        <a:prstGeom prst="rect">
                          <a:avLst/>
                        </a:prstGeom>
                        <a:solidFill>
                          <a:srgbClr val="FFFFFF"/>
                        </a:solidFill>
                        <a:ln w="6350">
                          <a:solidFill>
                            <a:srgbClr val="000000"/>
                          </a:solidFill>
                          <a:miter lim="800000"/>
                          <a:headEnd/>
                          <a:tailEnd/>
                        </a:ln>
                      </wps:spPr>
                      <wps:txbx>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0EE3" id="_x0000_t202" coordsize="21600,21600" o:spt="202" path="m,l,21600r21600,l21600,xe">
                <v:stroke joinstyle="miter"/>
                <v:path gradientshapeok="t" o:connecttype="rect"/>
              </v:shapetype>
              <v:shape id="Text Box 2" o:spid="_x0000_s1026" type="#_x0000_t202" style="position:absolute;margin-left:314.9pt;margin-top:493.45pt;width:188.95pt;height:17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" strokeweight=".5pt">
                <v:textbox inset="7.45pt,3.85pt,7.45pt,3.85pt">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v:textbox>
              </v:shape>
            </w:pict>
          </mc:Fallback>
        </mc:AlternateContent>
      </w:r>
    </w:p>
    <w:p w14:paraId="7B672570" w14:textId="2EBB9832" w:rsidR="000E77D7" w:rsidRPr="004C567F" w:rsidRDefault="000E77D7">
      <w:pPr>
        <w:rPr>
          <w:color w:val="000000" w:themeColor="text1"/>
          <w:lang w:val="fr-FR"/>
        </w:rPr>
      </w:pPr>
    </w:p>
    <w:tbl>
      <w:tblPr>
        <w:tblW w:w="10343" w:type="dxa"/>
        <w:tblInd w:w="142" w:type="dxa"/>
        <w:tblLayout w:type="fixed"/>
        <w:tblCellMar>
          <w:left w:w="142" w:type="dxa"/>
          <w:right w:w="142" w:type="dxa"/>
        </w:tblCellMar>
        <w:tblLook w:val="0000" w:firstRow="0" w:lastRow="0" w:firstColumn="0" w:lastColumn="0" w:noHBand="0" w:noVBand="0"/>
      </w:tblPr>
      <w:tblGrid>
        <w:gridCol w:w="4955"/>
        <w:gridCol w:w="307"/>
        <w:gridCol w:w="5081"/>
      </w:tblGrid>
      <w:tr w:rsidR="00BD34E4" w:rsidRPr="009C02A3" w14:paraId="4EBC449D" w14:textId="77777777" w:rsidTr="004C567F">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7340D9DB" w14:textId="6B6F137B"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Problème </w:t>
            </w:r>
          </w:p>
          <w:p w14:paraId="60526985"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Nous avons bien reçu la question du ministre et nous sommes particulièrement heureux que cette question soit abordée. Nous devons répondre à la question de savoir quelle devrait être la formation des </w:t>
            </w:r>
            <w:proofErr w:type="spellStart"/>
            <w:r w:rsidRPr="00ED70EF">
              <w:rPr>
                <w:rFonts w:asciiTheme="minorHAnsi" w:hAnsiTheme="minorHAnsi" w:cs="Arial"/>
                <w:bCs/>
                <w:color w:val="000000" w:themeColor="text1"/>
                <w:sz w:val="22"/>
                <w:szCs w:val="22"/>
                <w:lang w:val="fr-FR"/>
              </w:rPr>
              <w:t>sages-femmes</w:t>
            </w:r>
            <w:proofErr w:type="spellEnd"/>
            <w:r w:rsidRPr="00ED70EF">
              <w:rPr>
                <w:rFonts w:asciiTheme="minorHAnsi" w:hAnsiTheme="minorHAnsi" w:cs="Arial"/>
                <w:bCs/>
                <w:color w:val="000000" w:themeColor="text1"/>
                <w:sz w:val="22"/>
                <w:szCs w:val="22"/>
                <w:lang w:val="fr-FR"/>
              </w:rPr>
              <w:t xml:space="preserve"> pour la vaccination des jeunes enfants entre 2 et 15 mois. </w:t>
            </w:r>
          </w:p>
          <w:p w14:paraId="16B94F62" w14:textId="77777777" w:rsidR="00623CE8" w:rsidRPr="00ED70EF" w:rsidRDefault="00623CE8" w:rsidP="00ED70EF">
            <w:pPr>
              <w:pStyle w:val="Tekstzonderopmaak1"/>
              <w:rPr>
                <w:rFonts w:asciiTheme="minorHAnsi" w:hAnsiTheme="minorHAnsi" w:cs="Arial"/>
                <w:bCs/>
                <w:color w:val="000000" w:themeColor="text1"/>
                <w:sz w:val="22"/>
                <w:szCs w:val="22"/>
                <w:lang w:val="fr-FR"/>
              </w:rPr>
            </w:pPr>
          </w:p>
          <w:p w14:paraId="26898455" w14:textId="23B58AA2" w:rsidR="00495D8C" w:rsidRPr="00ED70EF" w:rsidRDefault="00495D8C" w:rsidP="00ED70EF">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Interprétation</w:t>
            </w:r>
          </w:p>
          <w:p w14:paraId="6D467438"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Nous nous référons à l'avis du 27/11/2018 du Conseil fédéral des </w:t>
            </w:r>
            <w:proofErr w:type="spellStart"/>
            <w:r w:rsidRPr="00ED70EF">
              <w:rPr>
                <w:rFonts w:asciiTheme="minorHAnsi" w:hAnsiTheme="minorHAnsi" w:cs="Arial"/>
                <w:bCs/>
                <w:color w:val="000000" w:themeColor="text1"/>
                <w:sz w:val="22"/>
                <w:szCs w:val="22"/>
                <w:lang w:val="fr-FR"/>
              </w:rPr>
              <w:t>sages-femmes</w:t>
            </w:r>
            <w:proofErr w:type="spellEnd"/>
            <w:r w:rsidRPr="00ED70EF">
              <w:rPr>
                <w:rFonts w:asciiTheme="minorHAnsi" w:hAnsiTheme="minorHAnsi" w:cs="Arial"/>
                <w:bCs/>
                <w:color w:val="000000" w:themeColor="text1"/>
                <w:sz w:val="22"/>
                <w:szCs w:val="22"/>
                <w:lang w:val="fr-FR"/>
              </w:rPr>
              <w:t xml:space="preserve"> qui a précisé que la sage-femme, même diplômée après le 1er octobre 2018, est compétente et capable de vacciner le bébé, le jeune enfant jusqu'à 2 ans et l'adulte (mère et partenaire) dans le cadre de la politique de prévention au sein des soins mère-enfant. </w:t>
            </w:r>
          </w:p>
          <w:p w14:paraId="2E6C6F44" w14:textId="248463E9" w:rsidR="00623CE8" w:rsidRDefault="00623CE8" w:rsidP="00ED70EF">
            <w:pPr>
              <w:pStyle w:val="Tekstzonderopmaak1"/>
              <w:rPr>
                <w:rFonts w:asciiTheme="minorHAnsi" w:hAnsiTheme="minorHAnsi" w:cs="Arial"/>
                <w:bCs/>
                <w:color w:val="000000" w:themeColor="text1"/>
                <w:sz w:val="22"/>
                <w:szCs w:val="22"/>
                <w:lang w:val="fr-FR"/>
              </w:rPr>
            </w:pPr>
          </w:p>
          <w:p w14:paraId="05F99C04" w14:textId="77777777" w:rsidR="00DD5399" w:rsidRPr="00ED70EF" w:rsidRDefault="00DD5399" w:rsidP="00ED70EF">
            <w:pPr>
              <w:pStyle w:val="Tekstzonderopmaak1"/>
              <w:rPr>
                <w:rFonts w:asciiTheme="minorHAnsi" w:hAnsiTheme="minorHAnsi" w:cs="Arial"/>
                <w:bCs/>
                <w:color w:val="000000" w:themeColor="text1"/>
                <w:sz w:val="22"/>
                <w:szCs w:val="22"/>
                <w:lang w:val="fr-FR"/>
              </w:rPr>
            </w:pPr>
          </w:p>
          <w:p w14:paraId="3E99D860" w14:textId="53E30C09" w:rsidR="00623CE8" w:rsidRPr="00ED70EF" w:rsidRDefault="00ED70EF" w:rsidP="00ED70EF">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Avis</w:t>
            </w:r>
          </w:p>
          <w:p w14:paraId="3DCDD037"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Nous proposons de modifier la législation à deux niveaux :</w:t>
            </w:r>
          </w:p>
          <w:p w14:paraId="1BB9A354" w14:textId="71E561A3" w:rsid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 ajouter un cinquième domaine au champ de compétences des </w:t>
            </w:r>
            <w:proofErr w:type="spellStart"/>
            <w:r w:rsidRPr="00ED70EF">
              <w:rPr>
                <w:rFonts w:asciiTheme="minorHAnsi" w:hAnsiTheme="minorHAnsi" w:cs="Arial"/>
                <w:bCs/>
                <w:color w:val="000000" w:themeColor="text1"/>
                <w:sz w:val="22"/>
                <w:szCs w:val="22"/>
                <w:lang w:val="fr-FR"/>
              </w:rPr>
              <w:t>sages-femmes</w:t>
            </w:r>
            <w:proofErr w:type="spellEnd"/>
            <w:r w:rsidRPr="00ED70EF">
              <w:rPr>
                <w:rFonts w:asciiTheme="minorHAnsi" w:hAnsiTheme="minorHAnsi" w:cs="Arial"/>
                <w:bCs/>
                <w:color w:val="000000" w:themeColor="text1"/>
                <w:sz w:val="22"/>
                <w:szCs w:val="22"/>
                <w:lang w:val="fr-FR"/>
              </w:rPr>
              <w:t xml:space="preserve"> diplômées après le 1er octobre 2018. Conformément à l'article 45, §2 alinéa 2 de la loi sur les professions de santé, cette sage-femme peut désormais effectuer des actes infirmiers dans les domaines de l'obstétrique, du traitement de la fertilité, de la gynécologie et de la néonatologie. Nous proposons d'inclure le domaine mère-enfant avec la restriction que l'enfant ne doit pas être âgé de plus de 2 ans. Cela concerne principalement la période précédant la conception, pendant la grossesse, la période périnatale et postnatale jusqu'à ce que l'enfant atteigne l'âge de 2 ans. Durant ces périodes, il s'agit de soins préventifs d'une part et curatifs d'autre part, de manière autonome dans le cas d'un événement physiologique et dans un rôle de collaboration et d'orientation dans le cas d'une situation pathologique. La sage-femme s'efforce d'établir une bonne coopération avec les prestataires de soins de santé concernés en vue d'assurer de bons soins à la mère et à l'enfant. </w:t>
            </w:r>
          </w:p>
          <w:p w14:paraId="07DF990A"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p>
          <w:p w14:paraId="3BBB7CB9" w14:textId="558C8761" w:rsid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Une modification de l'article 1er de l'arrêté royal du 1/2/1991 concernant l'exercice de la profession de sage-femme est également souhaitable :</w:t>
            </w:r>
          </w:p>
          <w:p w14:paraId="0B327CEB"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p>
          <w:p w14:paraId="22AC8952" w14:textId="4C664441" w:rsid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lastRenderedPageBreak/>
              <w:t xml:space="preserve"> (Le titulaire du titre professionnel de sage-femme qui est autorisé à exercer la profession de sage-femme ou à fournir des services en tant que sage-femme en Belgique) est autorisé à assumer la responsabilité de la surveillance des femmes enceintes pour lesquelles une grossesse à haut risque a été exclue, à mettre au monde des bébés dont le développement</w:t>
            </w:r>
            <w:r>
              <w:rPr>
                <w:rFonts w:asciiTheme="minorHAnsi" w:hAnsiTheme="minorHAnsi" w:cs="Arial"/>
                <w:bCs/>
                <w:color w:val="000000" w:themeColor="text1"/>
                <w:sz w:val="22"/>
                <w:szCs w:val="22"/>
                <w:lang w:val="fr-FR"/>
              </w:rPr>
              <w:t xml:space="preserve"> normal</w:t>
            </w:r>
            <w:r w:rsidRPr="00ED70EF">
              <w:rPr>
                <w:rFonts w:asciiTheme="minorHAnsi" w:hAnsiTheme="minorHAnsi" w:cs="Arial"/>
                <w:bCs/>
                <w:color w:val="000000" w:themeColor="text1"/>
                <w:sz w:val="22"/>
                <w:szCs w:val="22"/>
                <w:lang w:val="fr-FR"/>
              </w:rPr>
              <w:t xml:space="preserve"> est hautement probable, et à assurer la surveillance et les soins de la mère et de l'enfant pendant les soins post-partum normaux. </w:t>
            </w:r>
          </w:p>
          <w:p w14:paraId="2BBCE117" w14:textId="77777777" w:rsidR="00623CE8" w:rsidRPr="00ED70EF" w:rsidRDefault="00623CE8" w:rsidP="00ED70EF">
            <w:pPr>
              <w:pStyle w:val="Tekstzonderopmaak1"/>
              <w:rPr>
                <w:rFonts w:asciiTheme="minorHAnsi" w:hAnsiTheme="minorHAnsi" w:cs="Arial"/>
                <w:bCs/>
                <w:color w:val="000000" w:themeColor="text1"/>
                <w:sz w:val="22"/>
                <w:szCs w:val="22"/>
                <w:lang w:val="fr-FR"/>
              </w:rPr>
            </w:pPr>
          </w:p>
          <w:p w14:paraId="67E185AE" w14:textId="7C872FDB" w:rsidR="00623CE8"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Nouveau :</w:t>
            </w:r>
          </w:p>
          <w:p w14:paraId="7AF95500" w14:textId="3A9EC6B9" w:rsid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Le titulaire du titre professionnel de sage-femme qui est autorisé à exercer la profession de sage-femme en Belgique est autorisé à s'occuper de la mère et de l'enfant jusqu'à ce que l'enfant atteigne l'âge de 2 ans. Il s'agit d'un enfant en bonne santé pour lequel des soins préventifs peuvent être administrés. Ceci est également conforme à la loi sur l'exercice des professions de santé dans laquelle la tâche préventive de la sage-femme est incluse (Art 62, §1 d - mesures préventives - détection des risques pour la mère et l'enfant). </w:t>
            </w:r>
          </w:p>
          <w:p w14:paraId="52853EC0" w14:textId="77777777" w:rsidR="00623CE8" w:rsidRPr="00ED70EF" w:rsidRDefault="00623CE8" w:rsidP="00ED70EF">
            <w:pPr>
              <w:pStyle w:val="Tekstzonderopmaak1"/>
              <w:rPr>
                <w:rFonts w:asciiTheme="minorHAnsi" w:hAnsiTheme="minorHAnsi" w:cs="Arial"/>
                <w:bCs/>
                <w:color w:val="000000" w:themeColor="text1"/>
                <w:sz w:val="22"/>
                <w:szCs w:val="22"/>
                <w:lang w:val="fr-FR"/>
              </w:rPr>
            </w:pPr>
          </w:p>
          <w:p w14:paraId="13F4CFDF" w14:textId="36499392" w:rsidR="00623CE8"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Formation</w:t>
            </w:r>
          </w:p>
          <w:p w14:paraId="688C02A2" w14:textId="234F5A57"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P</w:t>
            </w:r>
            <w:r w:rsidR="00DD5399">
              <w:rPr>
                <w:rFonts w:asciiTheme="minorHAnsi" w:hAnsiTheme="minorHAnsi" w:cs="Arial"/>
                <w:bCs/>
                <w:color w:val="000000" w:themeColor="text1"/>
                <w:sz w:val="22"/>
                <w:szCs w:val="22"/>
                <w:lang w:val="fr-FR"/>
              </w:rPr>
              <w:t>h</w:t>
            </w:r>
            <w:r w:rsidRPr="00ED70EF">
              <w:rPr>
                <w:rFonts w:asciiTheme="minorHAnsi" w:hAnsiTheme="minorHAnsi" w:cs="Arial"/>
                <w:bCs/>
                <w:color w:val="000000" w:themeColor="text1"/>
                <w:sz w:val="22"/>
                <w:szCs w:val="22"/>
                <w:lang w:val="fr-FR"/>
              </w:rPr>
              <w:t>armacologie avancée, nécessaire à la vaccination des adultes et des jeunes enfants ;</w:t>
            </w:r>
          </w:p>
          <w:p w14:paraId="5E4DF7FC" w14:textId="37F20D2F" w:rsid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 Techniques d'administration des différentes vaccinations. </w:t>
            </w:r>
          </w:p>
          <w:p w14:paraId="5BF09957"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p>
          <w:p w14:paraId="702F7767" w14:textId="77777777" w:rsidR="00ED70EF" w:rsidRPr="00ED70EF" w:rsidRDefault="00ED70EF" w:rsidP="00ED70EF">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Techniques de réanimation pour la mère et l'enfant afin qu'ils puissent agir correctement en cas de choc anaphylactique après une vaccination.</w:t>
            </w:r>
          </w:p>
          <w:p w14:paraId="38BBD3DF" w14:textId="0187974A" w:rsidR="009C02A3" w:rsidRDefault="00ED70EF" w:rsidP="00627C90">
            <w:pPr>
              <w:pStyle w:val="Tekstzonderopmaak1"/>
              <w:rPr>
                <w:rFonts w:asciiTheme="minorHAnsi" w:hAnsiTheme="minorHAnsi" w:cs="Arial"/>
                <w:bCs/>
                <w:color w:val="000000" w:themeColor="text1"/>
                <w:sz w:val="22"/>
                <w:szCs w:val="22"/>
                <w:lang w:val="fr-FR"/>
              </w:rPr>
            </w:pPr>
            <w:r w:rsidRPr="00ED70EF">
              <w:rPr>
                <w:rFonts w:asciiTheme="minorHAnsi" w:hAnsiTheme="minorHAnsi" w:cs="Arial"/>
                <w:bCs/>
                <w:color w:val="000000" w:themeColor="text1"/>
                <w:sz w:val="22"/>
                <w:szCs w:val="22"/>
                <w:lang w:val="fr-FR"/>
              </w:rPr>
              <w:t xml:space="preserve">- Ces exigences sont incluses dans le programme actuel de la licence. </w:t>
            </w:r>
          </w:p>
          <w:p w14:paraId="3F1423A3" w14:textId="29478B68" w:rsidR="00C07D1F" w:rsidRPr="004C567F" w:rsidRDefault="00C07D1F" w:rsidP="00627C90">
            <w:pPr>
              <w:pStyle w:val="Tekstzonderopmaak1"/>
              <w:rPr>
                <w:rFonts w:asciiTheme="minorHAnsi" w:hAnsiTheme="minorHAnsi" w:cs="Arial"/>
                <w:bCs/>
                <w:color w:val="000000" w:themeColor="text1"/>
                <w:sz w:val="22"/>
                <w:szCs w:val="22"/>
                <w:lang w:val="fr-FR"/>
              </w:rPr>
            </w:pPr>
          </w:p>
        </w:tc>
        <w:tc>
          <w:tcPr>
            <w:tcW w:w="307" w:type="dxa"/>
            <w:tcBorders>
              <w:left w:val="single" w:sz="4" w:space="0" w:color="auto"/>
              <w:right w:val="single" w:sz="4" w:space="0" w:color="auto"/>
            </w:tcBorders>
            <w:shd w:val="clear" w:color="auto" w:fill="auto"/>
          </w:tcPr>
          <w:p w14:paraId="02A7F810" w14:textId="77777777" w:rsidR="008D2578" w:rsidRPr="004C567F" w:rsidRDefault="008D2578" w:rsidP="00DD41AB">
            <w:pPr>
              <w:pStyle w:val="Tekstzonderopmaak1"/>
              <w:jc w:val="left"/>
              <w:rPr>
                <w:rFonts w:asciiTheme="minorHAnsi" w:hAnsiTheme="minorHAnsi" w:cs="Arial"/>
                <w:bCs/>
                <w:color w:val="000000" w:themeColor="text1"/>
                <w:sz w:val="22"/>
                <w:szCs w:val="22"/>
                <w:lang w:val="fr-FR"/>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44B5BF1E" w14:textId="1F4B3824" w:rsidR="00495D8C"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Probleemstelling </w:t>
            </w:r>
          </w:p>
          <w:p w14:paraId="390D6EC3" w14:textId="77777777" w:rsidR="00ED70EF"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We hebben de vraag van de minister goed ontvangen en zijn bijzonder tevreden dat dit punt wordt aangepakt. We dienen een antwoord te geven op de vraag wat de opleiding dient te zijn voor vroedvrouwen om jonge kinderen tussen 2 en 15 maanden te vaccineren. </w:t>
            </w:r>
          </w:p>
          <w:p w14:paraId="55EBDF91" w14:textId="77777777" w:rsidR="00623CE8" w:rsidRPr="00ED70EF" w:rsidRDefault="00623CE8" w:rsidP="00ED70EF">
            <w:pPr>
              <w:pStyle w:val="Tekstzonderopmaak1"/>
              <w:rPr>
                <w:rFonts w:asciiTheme="minorHAnsi" w:hAnsiTheme="minorHAnsi" w:cs="Arial"/>
                <w:bCs/>
                <w:color w:val="000000" w:themeColor="text1"/>
                <w:sz w:val="22"/>
                <w:szCs w:val="22"/>
              </w:rPr>
            </w:pPr>
          </w:p>
          <w:p w14:paraId="016CE5D1" w14:textId="06941C42" w:rsidR="00495D8C"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Duiding</w:t>
            </w:r>
          </w:p>
          <w:p w14:paraId="1CD18B94" w14:textId="316E64F0" w:rsidR="00623CE8"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We beroepen ons op het advies van 27/11/2018 van de Federale Raad van Vroedvrouwen waarin  verduidelijkt werd dat de vroedvrouw, ook afgestudeerd na 1 oktober 2018, bevoegd en bekwaam is om de baby, het jonge kind tot 2 jaar en de volwassene (moeder en partner) te vaccineren in het kader van het preventiebeleid binnen moeder-kind zorg. </w:t>
            </w:r>
          </w:p>
          <w:p w14:paraId="73231909" w14:textId="77777777" w:rsidR="00DD5399" w:rsidRPr="00ED70EF" w:rsidRDefault="00DD5399" w:rsidP="00ED70EF">
            <w:pPr>
              <w:pStyle w:val="Tekstzonderopmaak1"/>
              <w:rPr>
                <w:rFonts w:asciiTheme="minorHAnsi" w:hAnsiTheme="minorHAnsi" w:cs="Arial"/>
                <w:bCs/>
                <w:color w:val="000000" w:themeColor="text1"/>
                <w:sz w:val="22"/>
                <w:szCs w:val="22"/>
              </w:rPr>
            </w:pPr>
          </w:p>
          <w:p w14:paraId="6106EFDC" w14:textId="48519328" w:rsidR="00623CE8"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Advies</w:t>
            </w:r>
          </w:p>
          <w:p w14:paraId="3D1C698D" w14:textId="77777777" w:rsidR="00ED70EF"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We stellen voor om de wetgeving op 2 niveaus aan te passen:</w:t>
            </w:r>
          </w:p>
          <w:p w14:paraId="060A17F9" w14:textId="27FEBAA0" w:rsid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 een vijfde domein toevoegen aan het bevoegdheidsterrein voor de vroedvrouwen afgestudeerd na 1 oktober 2018. Overeenkomstig artikel 45, §2 lid 2 van de Wet gezondheidszorgberoepen kan deze vroedvrouw nu verpleegkundige handelingen stellen binnen  de domeinen verloskunde, de fertiliteitsbehandeling, de gynaecologie en de neonatologie. We stellen voor het domein moeder-kind hierbij op te nemen met de restrictie tot het kind de leeftijd van 2 jaar bereikt heeft. Het gaat hier vooral over de </w:t>
            </w:r>
            <w:proofErr w:type="spellStart"/>
            <w:r w:rsidRPr="00ED70EF">
              <w:rPr>
                <w:rFonts w:asciiTheme="minorHAnsi" w:hAnsiTheme="minorHAnsi" w:cs="Arial"/>
                <w:bCs/>
                <w:color w:val="000000" w:themeColor="text1"/>
                <w:sz w:val="22"/>
                <w:szCs w:val="22"/>
              </w:rPr>
              <w:t>preconceptieve</w:t>
            </w:r>
            <w:proofErr w:type="spellEnd"/>
            <w:r w:rsidRPr="00ED70EF">
              <w:rPr>
                <w:rFonts w:asciiTheme="minorHAnsi" w:hAnsiTheme="minorHAnsi" w:cs="Arial"/>
                <w:bCs/>
                <w:color w:val="000000" w:themeColor="text1"/>
                <w:sz w:val="22"/>
                <w:szCs w:val="22"/>
              </w:rPr>
              <w:t xml:space="preserve"> periode, tijdens de zwangerschap, de perinatale en postnatale periode  tot het kind de leeftijd van 2 jaar bereikt. Tijdens deze periodes gaat het enerzijds over preventieve zorg, anderzijds over curatieve zorg in autonomie bij een fysiologisch gebeuren en in een samenwerking en doorverwijsfunctie  bij een pathologische situatie. De vroedvrouw streeft een goede samenwerking na met relevante zorgverleners  in functie van de goede zorg van moeder en kind. </w:t>
            </w:r>
          </w:p>
          <w:p w14:paraId="724A431F" w14:textId="25FDE28A" w:rsidR="00ED70EF" w:rsidRDefault="00ED70EF" w:rsidP="00ED70EF">
            <w:pPr>
              <w:pStyle w:val="Tekstzonderopmaak1"/>
              <w:rPr>
                <w:rFonts w:asciiTheme="minorHAnsi" w:hAnsiTheme="minorHAnsi" w:cs="Arial"/>
                <w:bCs/>
                <w:color w:val="000000" w:themeColor="text1"/>
                <w:sz w:val="22"/>
                <w:szCs w:val="22"/>
              </w:rPr>
            </w:pPr>
          </w:p>
          <w:p w14:paraId="17E89FBA" w14:textId="52446302" w:rsidR="00ED70EF" w:rsidRDefault="00ED70EF" w:rsidP="00ED70EF">
            <w:pPr>
              <w:pStyle w:val="Tekstzonderopmaak1"/>
              <w:rPr>
                <w:rFonts w:asciiTheme="minorHAnsi" w:hAnsiTheme="minorHAnsi" w:cs="Arial"/>
                <w:bCs/>
                <w:color w:val="000000" w:themeColor="text1"/>
                <w:sz w:val="22"/>
                <w:szCs w:val="22"/>
              </w:rPr>
            </w:pPr>
          </w:p>
          <w:p w14:paraId="249725A9" w14:textId="77777777" w:rsidR="00ED70EF" w:rsidRPr="00ED70EF" w:rsidRDefault="00ED70EF" w:rsidP="00ED70EF">
            <w:pPr>
              <w:pStyle w:val="Tekstzonderopmaak1"/>
              <w:rPr>
                <w:rFonts w:asciiTheme="minorHAnsi" w:hAnsiTheme="minorHAnsi" w:cs="Arial"/>
                <w:bCs/>
                <w:color w:val="000000" w:themeColor="text1"/>
                <w:sz w:val="22"/>
                <w:szCs w:val="22"/>
              </w:rPr>
            </w:pPr>
          </w:p>
          <w:p w14:paraId="4C466573" w14:textId="2AEEED55" w:rsid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ook een wijziging in artikel 1 van het KB van 1/2/1991 betreffende de uitoefening van het beroep van vroedvrouw is wenselijk:</w:t>
            </w:r>
          </w:p>
          <w:p w14:paraId="2B13A4EE" w14:textId="77777777" w:rsidR="00ED70EF" w:rsidRPr="00ED70EF" w:rsidRDefault="00ED70EF" w:rsidP="00ED70EF">
            <w:pPr>
              <w:pStyle w:val="Tekstzonderopmaak1"/>
              <w:rPr>
                <w:rFonts w:asciiTheme="minorHAnsi" w:hAnsiTheme="minorHAnsi" w:cs="Arial"/>
                <w:bCs/>
                <w:color w:val="000000" w:themeColor="text1"/>
                <w:sz w:val="22"/>
                <w:szCs w:val="22"/>
              </w:rPr>
            </w:pPr>
          </w:p>
          <w:p w14:paraId="35B0A342" w14:textId="6943EBF4" w:rsid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lastRenderedPageBreak/>
              <w:t xml:space="preserve"> (De houder of houdster van de beroepstitel van vroedvrouw welke gerechtigd is in België het beroep van vroedvrouw uit te oefenen of er prestaties als vroedvrouw te verrichten), is bevoegd om onder eigen verantwoordelijkheid het toezicht op zich te nemen van de zwangere vrouw bij wie een zwangerschap met verhoogd risico werd uitgesloten, om bevallingen te verrichten waarvan de evolutie zeer waarschijnlijk normaal zal verlopen, alsook om de begeleiding en verzorging van moeder en kind gedurende het normale </w:t>
            </w:r>
            <w:proofErr w:type="spellStart"/>
            <w:r w:rsidRPr="00ED70EF">
              <w:rPr>
                <w:rFonts w:asciiTheme="minorHAnsi" w:hAnsiTheme="minorHAnsi" w:cs="Arial"/>
                <w:bCs/>
                <w:color w:val="000000" w:themeColor="text1"/>
                <w:sz w:val="22"/>
                <w:szCs w:val="22"/>
              </w:rPr>
              <w:t>post-partum</w:t>
            </w:r>
            <w:proofErr w:type="spellEnd"/>
            <w:r w:rsidRPr="00ED70EF">
              <w:rPr>
                <w:rFonts w:asciiTheme="minorHAnsi" w:hAnsiTheme="minorHAnsi" w:cs="Arial"/>
                <w:bCs/>
                <w:color w:val="000000" w:themeColor="text1"/>
                <w:sz w:val="22"/>
                <w:szCs w:val="22"/>
              </w:rPr>
              <w:t xml:space="preserve"> waar te nemen. </w:t>
            </w:r>
          </w:p>
          <w:p w14:paraId="008CB90D" w14:textId="77777777" w:rsidR="00623CE8" w:rsidRDefault="00623CE8" w:rsidP="00ED70EF">
            <w:pPr>
              <w:pStyle w:val="Tekstzonderopmaak1"/>
              <w:rPr>
                <w:rFonts w:asciiTheme="minorHAnsi" w:hAnsiTheme="minorHAnsi" w:cs="Arial"/>
                <w:bCs/>
                <w:color w:val="000000" w:themeColor="text1"/>
                <w:sz w:val="22"/>
                <w:szCs w:val="22"/>
              </w:rPr>
            </w:pPr>
          </w:p>
          <w:p w14:paraId="0BB9F258" w14:textId="6DBFD22B" w:rsidR="00623CE8"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Nieuw:</w:t>
            </w:r>
          </w:p>
          <w:p w14:paraId="4BE1E560" w14:textId="72EEB65A" w:rsid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De houder van de beroepstitel van vroedvrouw welke gerechtigd is in België het beroep van vroedvrouw uit te voeren, is bevoegd om de zorg voor moeder en kind uit te voeren tot het kind de leeftijd van 2 jaar bereikt heeft. Het betreft hier een gezond kind waar preventieve zorgen kunnen toegediend worden. Dit kadert tevens in de wet uitoefening gezondheidszorgberoepen waar de preventieve opdracht van de vroedvrouw is in opgenomen(Art 62, §1 d – preventieve maatregelen – het opsporen van risico’s bij moeder en kind) </w:t>
            </w:r>
          </w:p>
          <w:p w14:paraId="30298E5F" w14:textId="77777777" w:rsidR="00623CE8" w:rsidRPr="00ED70EF" w:rsidRDefault="00623CE8" w:rsidP="00ED70EF">
            <w:pPr>
              <w:pStyle w:val="Tekstzonderopmaak1"/>
              <w:rPr>
                <w:rFonts w:asciiTheme="minorHAnsi" w:hAnsiTheme="minorHAnsi" w:cs="Arial"/>
                <w:bCs/>
                <w:color w:val="000000" w:themeColor="text1"/>
                <w:sz w:val="22"/>
                <w:szCs w:val="22"/>
              </w:rPr>
            </w:pPr>
          </w:p>
          <w:p w14:paraId="67D45F93" w14:textId="3FAF2B52" w:rsidR="00623CE8" w:rsidRPr="00ED70EF" w:rsidRDefault="00ED70EF" w:rsidP="00ED70EF">
            <w:pPr>
              <w:pStyle w:val="Tekstzonderopmaak1"/>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Opleiding</w:t>
            </w:r>
          </w:p>
          <w:p w14:paraId="786C1920" w14:textId="77777777" w:rsidR="00ED70EF" w:rsidRPr="00ED70EF" w:rsidRDefault="00ED70EF" w:rsidP="00ED70EF">
            <w:pPr>
              <w:pStyle w:val="Tekstzonderopmaak1"/>
              <w:numPr>
                <w:ilvl w:val="0"/>
                <w:numId w:val="46"/>
              </w:numPr>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Toegespitste farmacologie, noodzakelijk voor  de vaccinatie aan volwassenen en jonge kinderen;</w:t>
            </w:r>
          </w:p>
          <w:p w14:paraId="660CCB05" w14:textId="77777777" w:rsidR="00ED70EF" w:rsidRPr="00ED70EF" w:rsidRDefault="00ED70EF" w:rsidP="00ED70EF">
            <w:pPr>
              <w:pStyle w:val="Tekstzonderopmaak1"/>
              <w:numPr>
                <w:ilvl w:val="0"/>
                <w:numId w:val="46"/>
              </w:numPr>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Techniek van de toediening van de verschillende vaccinaties. </w:t>
            </w:r>
          </w:p>
          <w:p w14:paraId="13D57C53" w14:textId="77777777" w:rsidR="00ED70EF" w:rsidRPr="00ED70EF" w:rsidRDefault="00ED70EF" w:rsidP="00ED70EF">
            <w:pPr>
              <w:pStyle w:val="Tekstzonderopmaak1"/>
              <w:numPr>
                <w:ilvl w:val="0"/>
                <w:numId w:val="46"/>
              </w:numPr>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Reanimatie technieken zowel voor moeder als kind om bij mogelijke anafylactische shock na vaccinatie correct te kunnen optreden.</w:t>
            </w:r>
          </w:p>
          <w:p w14:paraId="4C45B542" w14:textId="42C39E85" w:rsidR="009C02A3" w:rsidRPr="00ED70EF" w:rsidRDefault="00ED70EF" w:rsidP="009C02A3">
            <w:pPr>
              <w:pStyle w:val="Tekstzonderopmaak1"/>
              <w:numPr>
                <w:ilvl w:val="0"/>
                <w:numId w:val="46"/>
              </w:numPr>
              <w:rPr>
                <w:rFonts w:asciiTheme="minorHAnsi" w:hAnsiTheme="minorHAnsi" w:cs="Arial"/>
                <w:bCs/>
                <w:color w:val="000000" w:themeColor="text1"/>
                <w:sz w:val="22"/>
                <w:szCs w:val="22"/>
              </w:rPr>
            </w:pPr>
            <w:r w:rsidRPr="00ED70EF">
              <w:rPr>
                <w:rFonts w:asciiTheme="minorHAnsi" w:hAnsiTheme="minorHAnsi" w:cs="Arial"/>
                <w:bCs/>
                <w:color w:val="000000" w:themeColor="text1"/>
                <w:sz w:val="22"/>
                <w:szCs w:val="22"/>
              </w:rPr>
              <w:t xml:space="preserve">Deze vereisten zitten vervat in de huidige bacheloropleiding. </w:t>
            </w:r>
          </w:p>
          <w:p w14:paraId="00E43B1C" w14:textId="78CC2F76" w:rsidR="00C07D1F" w:rsidRPr="009C02A3" w:rsidRDefault="00C07D1F" w:rsidP="009C02A3">
            <w:pPr>
              <w:pStyle w:val="Tekstzonderopmaak1"/>
              <w:rPr>
                <w:rFonts w:asciiTheme="minorHAnsi" w:hAnsiTheme="minorHAnsi" w:cs="Arial"/>
                <w:bCs/>
                <w:color w:val="000000" w:themeColor="text1"/>
                <w:sz w:val="22"/>
                <w:szCs w:val="22"/>
              </w:rPr>
            </w:pPr>
          </w:p>
        </w:tc>
      </w:tr>
      <w:tr w:rsidR="00BD34E4" w:rsidRPr="003E4702" w14:paraId="274EAC20" w14:textId="77777777" w:rsidTr="004C567F">
        <w:trPr>
          <w:trHeight w:val="255"/>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06407904" w14:textId="5724E896" w:rsidR="008D2578" w:rsidRPr="009C02A3" w:rsidRDefault="000D5C53" w:rsidP="008D2578">
            <w:pPr>
              <w:snapToGrid w:val="0"/>
              <w:jc w:val="center"/>
              <w:rPr>
                <w:rFonts w:asciiTheme="minorHAnsi" w:hAnsiTheme="minorHAnsi" w:cs="Arial"/>
                <w:color w:val="000000" w:themeColor="text1"/>
                <w:sz w:val="22"/>
                <w:szCs w:val="22"/>
                <w:lang w:val="nl-NL"/>
              </w:rPr>
            </w:pPr>
            <w:r w:rsidRPr="009C02A3">
              <w:rPr>
                <w:rFonts w:asciiTheme="minorHAnsi" w:hAnsiTheme="minorHAnsi" w:cs="Arial"/>
                <w:color w:val="000000" w:themeColor="text1"/>
                <w:sz w:val="22"/>
                <w:szCs w:val="22"/>
                <w:lang w:val="nl-NL"/>
              </w:rPr>
              <w:lastRenderedPageBreak/>
              <w:t xml:space="preserve"> </w:t>
            </w:r>
          </w:p>
          <w:p w14:paraId="330464D4" w14:textId="1A91D2B7" w:rsidR="00450D33" w:rsidRPr="00495D8C" w:rsidRDefault="00EA2061" w:rsidP="00495D8C">
            <w:pPr>
              <w:spacing w:line="312" w:lineRule="auto"/>
              <w:jc w:val="center"/>
              <w:rPr>
                <w:rFonts w:asciiTheme="minorHAnsi" w:hAnsiTheme="minorHAnsi" w:cs="Arial"/>
                <w:color w:val="000000" w:themeColor="text1"/>
                <w:sz w:val="22"/>
                <w:szCs w:val="22"/>
                <w:lang w:val="fr-FR"/>
              </w:rPr>
            </w:pPr>
            <w:r w:rsidRPr="004C567F">
              <w:rPr>
                <w:rFonts w:asciiTheme="minorHAnsi" w:hAnsiTheme="minorHAnsi" w:cs="Arial"/>
                <w:color w:val="000000" w:themeColor="text1"/>
                <w:sz w:val="22"/>
                <w:szCs w:val="22"/>
                <w:lang w:val="fr-FR"/>
              </w:rPr>
              <w:t>Carole Bossens</w:t>
            </w:r>
          </w:p>
          <w:tbl>
            <w:tblPr>
              <w:tblW w:w="5016" w:type="pct"/>
              <w:tblLayout w:type="fixed"/>
              <w:tblLook w:val="01E0" w:firstRow="1" w:lastRow="1" w:firstColumn="1" w:lastColumn="1" w:noHBand="0" w:noVBand="0"/>
            </w:tblPr>
            <w:tblGrid>
              <w:gridCol w:w="5007"/>
              <w:gridCol w:w="236"/>
              <w:gridCol w:w="4848"/>
            </w:tblGrid>
            <w:tr w:rsidR="00BD34E4" w:rsidRPr="004C567F" w14:paraId="12DA616F" w14:textId="77777777" w:rsidTr="00586A02">
              <w:tc>
                <w:tcPr>
                  <w:tcW w:w="5000" w:type="pct"/>
                  <w:gridSpan w:val="3"/>
                  <w:shd w:val="clear" w:color="auto" w:fill="auto"/>
                </w:tcPr>
                <w:p w14:paraId="1BB53C63" w14:textId="77777777" w:rsidR="00450D33" w:rsidRPr="004C567F" w:rsidRDefault="00450D33" w:rsidP="00450D33">
                  <w:pPr>
                    <w:tabs>
                      <w:tab w:val="left" w:pos="3120"/>
                    </w:tabs>
                    <w:spacing w:line="312" w:lineRule="auto"/>
                    <w:rPr>
                      <w:rFonts w:ascii="Arial" w:hAnsi="Arial" w:cs="Arial"/>
                      <w:color w:val="000000" w:themeColor="text1"/>
                      <w:sz w:val="22"/>
                      <w:szCs w:val="22"/>
                      <w:lang w:val="nl-NL"/>
                    </w:rPr>
                  </w:pPr>
                </w:p>
              </w:tc>
            </w:tr>
            <w:tr w:rsidR="00BD34E4" w:rsidRPr="003E4702" w14:paraId="20F25F51" w14:textId="77777777" w:rsidTr="00586A02">
              <w:tc>
                <w:tcPr>
                  <w:tcW w:w="2483" w:type="pct"/>
                  <w:shd w:val="clear" w:color="auto" w:fill="auto"/>
                </w:tcPr>
                <w:p w14:paraId="5ED88D07" w14:textId="025175C9" w:rsidR="00450D33" w:rsidRPr="003E4702" w:rsidRDefault="003E4702" w:rsidP="00450D33">
                  <w:pPr>
                    <w:spacing w:line="312" w:lineRule="auto"/>
                    <w:jc w:val="center"/>
                    <w:rPr>
                      <w:rFonts w:ascii="Arial" w:hAnsi="Arial" w:cs="Arial"/>
                      <w:i/>
                      <w:color w:val="000000" w:themeColor="text1"/>
                      <w:sz w:val="22"/>
                      <w:szCs w:val="22"/>
                      <w:lang w:val="fr-BE"/>
                    </w:rPr>
                  </w:pPr>
                  <w:r w:rsidRPr="004C567F">
                    <w:rPr>
                      <w:rFonts w:ascii="Arial" w:hAnsi="Arial" w:cs="Arial"/>
                      <w:i/>
                      <w:color w:val="000000" w:themeColor="text1"/>
                      <w:sz w:val="22"/>
                      <w:szCs w:val="22"/>
                      <w:lang w:val="fr-BE"/>
                    </w:rPr>
                    <w:t xml:space="preserve">Présidente du Conseil Fédéral des </w:t>
                  </w:r>
                  <w:proofErr w:type="spellStart"/>
                  <w:r w:rsidRPr="004C567F">
                    <w:rPr>
                      <w:rFonts w:ascii="Arial" w:hAnsi="Arial" w:cs="Arial"/>
                      <w:i/>
                      <w:color w:val="000000" w:themeColor="text1"/>
                      <w:sz w:val="22"/>
                      <w:szCs w:val="22"/>
                      <w:lang w:val="fr-BE"/>
                    </w:rPr>
                    <w:t>Sages-Femmes</w:t>
                  </w:r>
                  <w:proofErr w:type="spellEnd"/>
                </w:p>
                <w:p w14:paraId="0F064F41" w14:textId="5FB02799" w:rsidR="00450D33" w:rsidRPr="000970BD" w:rsidRDefault="00450D33" w:rsidP="00450D33">
                  <w:pPr>
                    <w:spacing w:line="312" w:lineRule="auto"/>
                    <w:jc w:val="center"/>
                    <w:rPr>
                      <w:rFonts w:ascii="Arial" w:hAnsi="Arial" w:cs="Arial"/>
                      <w:color w:val="000000" w:themeColor="text1"/>
                      <w:sz w:val="22"/>
                      <w:szCs w:val="22"/>
                      <w:lang w:val="fr-BE"/>
                    </w:rPr>
                  </w:pPr>
                </w:p>
              </w:tc>
              <w:tc>
                <w:tcPr>
                  <w:tcW w:w="113" w:type="pct"/>
                  <w:shd w:val="clear" w:color="auto" w:fill="auto"/>
                </w:tcPr>
                <w:p w14:paraId="001B21FF" w14:textId="77777777" w:rsidR="00450D33" w:rsidRPr="000970BD" w:rsidRDefault="00450D33" w:rsidP="00450D33">
                  <w:pPr>
                    <w:spacing w:line="312" w:lineRule="auto"/>
                    <w:jc w:val="center"/>
                    <w:rPr>
                      <w:rFonts w:ascii="Arial" w:hAnsi="Arial" w:cs="Arial"/>
                      <w:color w:val="000000" w:themeColor="text1"/>
                      <w:sz w:val="22"/>
                      <w:szCs w:val="22"/>
                      <w:lang w:val="fr-BE"/>
                    </w:rPr>
                  </w:pPr>
                </w:p>
              </w:tc>
              <w:tc>
                <w:tcPr>
                  <w:tcW w:w="2404" w:type="pct"/>
                  <w:shd w:val="clear" w:color="auto" w:fill="auto"/>
                </w:tcPr>
                <w:p w14:paraId="2BF3DBA6" w14:textId="03EC1036" w:rsidR="00450D33" w:rsidRPr="004C567F" w:rsidRDefault="003E4702" w:rsidP="00450D33">
                  <w:pPr>
                    <w:spacing w:line="312" w:lineRule="auto"/>
                    <w:jc w:val="center"/>
                    <w:rPr>
                      <w:rFonts w:ascii="Arial" w:hAnsi="Arial" w:cs="Arial"/>
                      <w:i/>
                      <w:color w:val="000000" w:themeColor="text1"/>
                      <w:sz w:val="22"/>
                      <w:szCs w:val="22"/>
                      <w:lang w:val="nl-NL"/>
                    </w:rPr>
                  </w:pPr>
                  <w:r w:rsidRPr="004C567F">
                    <w:rPr>
                      <w:rFonts w:ascii="Arial" w:hAnsi="Arial" w:cs="Arial"/>
                      <w:i/>
                      <w:color w:val="000000" w:themeColor="text1"/>
                      <w:sz w:val="22"/>
                      <w:szCs w:val="22"/>
                      <w:lang w:val="nl-NL"/>
                    </w:rPr>
                    <w:t>Voorzitter van de Federale Raad voor de Vroedvrouwen</w:t>
                  </w:r>
                </w:p>
                <w:p w14:paraId="018330C3" w14:textId="40EA948B" w:rsidR="00450D33" w:rsidRPr="003E4702" w:rsidRDefault="00450D33" w:rsidP="00450D33">
                  <w:pPr>
                    <w:spacing w:line="312" w:lineRule="auto"/>
                    <w:jc w:val="center"/>
                    <w:rPr>
                      <w:rFonts w:ascii="Arial" w:hAnsi="Arial" w:cs="Arial"/>
                      <w:color w:val="000000" w:themeColor="text1"/>
                      <w:sz w:val="22"/>
                      <w:szCs w:val="22"/>
                      <w:lang w:val="nl-NL"/>
                    </w:rPr>
                  </w:pPr>
                </w:p>
              </w:tc>
            </w:tr>
          </w:tbl>
          <w:p w14:paraId="0AC79FEB" w14:textId="726F4DB1" w:rsidR="00450D33" w:rsidRPr="003E4702" w:rsidRDefault="00450D33" w:rsidP="008D2578">
            <w:pPr>
              <w:snapToGrid w:val="0"/>
              <w:jc w:val="center"/>
              <w:rPr>
                <w:rFonts w:asciiTheme="minorHAnsi" w:hAnsiTheme="minorHAnsi" w:cs="Arial"/>
                <w:color w:val="000000" w:themeColor="text1"/>
                <w:sz w:val="22"/>
                <w:szCs w:val="22"/>
                <w:lang w:val="nl-NL"/>
              </w:rPr>
            </w:pPr>
          </w:p>
        </w:tc>
      </w:tr>
    </w:tbl>
    <w:p w14:paraId="4A2C400D" w14:textId="34C229FD" w:rsidR="000E77D7" w:rsidRPr="003E4702" w:rsidRDefault="000E77D7">
      <w:pPr>
        <w:rPr>
          <w:color w:val="000000" w:themeColor="text1"/>
          <w:lang w:val="nl-NL"/>
        </w:rPr>
      </w:pPr>
    </w:p>
    <w:sectPr w:rsidR="000E77D7" w:rsidRPr="003E4702">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BA1A" w14:textId="77777777" w:rsidR="00A67A1F" w:rsidRDefault="00A67A1F">
      <w:r>
        <w:separator/>
      </w:r>
    </w:p>
  </w:endnote>
  <w:endnote w:type="continuationSeparator" w:id="0">
    <w:p w14:paraId="7CDC6614" w14:textId="77777777" w:rsidR="00A67A1F" w:rsidRDefault="00A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5D4" w14:textId="77777777" w:rsidR="000970BD" w:rsidRDefault="000970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8E58" w14:textId="77777777" w:rsidR="000970BD" w:rsidRDefault="000970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D83F" w14:textId="77777777" w:rsidR="000970BD" w:rsidRDefault="000970B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81197818"/>
      <w:docPartObj>
        <w:docPartGallery w:val="Page Numbers (Bottom of Page)"/>
        <w:docPartUnique/>
      </w:docPartObj>
    </w:sdtPr>
    <w:sdtEndPr>
      <w:rPr>
        <w:rStyle w:val="Numrodepage"/>
      </w:rPr>
    </w:sdtEndPr>
    <w:sdtContent>
      <w:p w14:paraId="6E21C5C2" w14:textId="18DF69AB" w:rsidR="00337C8D" w:rsidRDefault="00337C8D" w:rsidP="00645B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2C7C25" w14:textId="77777777" w:rsidR="000E77D7" w:rsidRDefault="000E77D7" w:rsidP="00DD41A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076258"/>
      <w:docPartObj>
        <w:docPartGallery w:val="Page Numbers (Bottom of Page)"/>
        <w:docPartUnique/>
      </w:docPartObj>
    </w:sdtPr>
    <w:sdtEndPr/>
    <w:sdtContent>
      <w:p w14:paraId="535ED2F8" w14:textId="0BF76AC3" w:rsidR="000F7203" w:rsidRDefault="000F7203">
        <w:pPr>
          <w:pStyle w:val="Pieddepage"/>
          <w:jc w:val="center"/>
        </w:pPr>
        <w:r>
          <w:fldChar w:fldCharType="begin"/>
        </w:r>
        <w:r>
          <w:instrText>PAGE   \* MERGEFORMAT</w:instrText>
        </w:r>
        <w:r>
          <w:fldChar w:fldCharType="separate"/>
        </w:r>
        <w:r>
          <w:rPr>
            <w:lang w:val="fr-FR"/>
          </w:rPr>
          <w:t>2</w:t>
        </w:r>
        <w:r>
          <w:fldChar w:fldCharType="end"/>
        </w:r>
      </w:p>
    </w:sdtContent>
  </w:sdt>
  <w:p w14:paraId="5264C502" w14:textId="77777777" w:rsidR="000E77D7" w:rsidRDefault="000E77D7">
    <w:pPr>
      <w:pStyle w:val="Pieddepage"/>
      <w:ind w:right="360"/>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AF2" w14:textId="77777777" w:rsidR="000E77D7" w:rsidRDefault="000E7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D176" w14:textId="77777777" w:rsidR="00A67A1F" w:rsidRDefault="00A67A1F">
      <w:r>
        <w:separator/>
      </w:r>
    </w:p>
  </w:footnote>
  <w:footnote w:type="continuationSeparator" w:id="0">
    <w:p w14:paraId="42F6B041" w14:textId="77777777" w:rsidR="00A67A1F" w:rsidRDefault="00A6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B717" w14:textId="77777777" w:rsidR="000970BD" w:rsidRDefault="00097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Layout w:type="fixed"/>
      <w:tblLook w:val="01E0" w:firstRow="1" w:lastRow="1" w:firstColumn="1" w:lastColumn="1" w:noHBand="0" w:noVBand="0"/>
    </w:tblPr>
    <w:tblGrid>
      <w:gridCol w:w="4025"/>
      <w:gridCol w:w="1134"/>
      <w:gridCol w:w="4025"/>
    </w:tblGrid>
    <w:tr w:rsidR="00856131" w:rsidRPr="000A5129" w14:paraId="0419598B" w14:textId="77777777" w:rsidTr="04FBB121">
      <w:tc>
        <w:tcPr>
          <w:tcW w:w="4025" w:type="dxa"/>
          <w:shd w:val="clear" w:color="auto" w:fill="auto"/>
          <w:tcMar>
            <w:left w:w="0" w:type="dxa"/>
            <w:right w:w="0" w:type="dxa"/>
          </w:tcMar>
        </w:tcPr>
        <w:p w14:paraId="6DD238C1" w14:textId="77777777" w:rsidR="00856131" w:rsidRPr="000A5129" w:rsidRDefault="00856131" w:rsidP="00856131">
          <w:pPr>
            <w:rPr>
              <w:rFonts w:ascii="Verdana" w:hAnsi="Verdana"/>
              <w:b/>
              <w:color w:val="336600"/>
              <w:sz w:val="16"/>
              <w:szCs w:val="16"/>
            </w:rPr>
          </w:pPr>
        </w:p>
        <w:p w14:paraId="34D82C57" w14:textId="77777777" w:rsidR="00856131" w:rsidRPr="000A5129" w:rsidRDefault="00856131" w:rsidP="00856131">
          <w:pPr>
            <w:spacing w:line="360" w:lineRule="auto"/>
            <w:jc w:val="right"/>
            <w:rPr>
              <w:rFonts w:ascii="Calibri" w:eastAsia="Arial Unicode MS" w:hAnsi="Calibri" w:cs="Arial Unicode MS"/>
              <w:color w:val="336600"/>
              <w:spacing w:val="-8"/>
              <w:sz w:val="20"/>
              <w:szCs w:val="20"/>
              <w:lang w:val="fr-FR"/>
            </w:rPr>
          </w:pPr>
          <w:r>
            <w:rPr>
              <w:rFonts w:ascii="Verdana" w:hAnsi="Verdana"/>
              <w:b/>
              <w:sz w:val="16"/>
              <w:szCs w:val="16"/>
            </w:rPr>
            <w:tab/>
          </w:r>
          <w:r w:rsidRPr="000A5129">
            <w:rPr>
              <w:rFonts w:ascii="Calibri" w:eastAsia="Arial Unicode MS" w:hAnsi="Calibri" w:cs="Arial Unicode MS"/>
              <w:color w:val="336600"/>
              <w:spacing w:val="-8"/>
              <w:sz w:val="20"/>
              <w:szCs w:val="20"/>
              <w:lang w:val="fr-FR"/>
            </w:rPr>
            <w:t>service public fédéral</w:t>
          </w:r>
        </w:p>
        <w:p w14:paraId="6429D28E"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SANTE PUBLIQUE,</w:t>
          </w:r>
        </w:p>
        <w:p w14:paraId="337F8055"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SECURITE DE LA CHAINE ALIMENTAIRE</w:t>
          </w:r>
        </w:p>
        <w:p w14:paraId="3D6B0230" w14:textId="77777777" w:rsidR="00856131" w:rsidRPr="009B6274" w:rsidRDefault="00856131" w:rsidP="00856131">
          <w:pPr>
            <w:tabs>
              <w:tab w:val="left" w:pos="3240"/>
            </w:tabs>
            <w:jc w:val="right"/>
            <w:rPr>
              <w:rFonts w:ascii="Verdana" w:hAnsi="Verdana"/>
              <w:b/>
              <w:sz w:val="16"/>
              <w:szCs w:val="16"/>
              <w:lang w:val="fr-BE"/>
            </w:rPr>
          </w:pPr>
          <w:r w:rsidRPr="000A5129">
            <w:rPr>
              <w:rFonts w:ascii="Calibri" w:eastAsia="Arial Unicode MS" w:hAnsi="Calibri" w:cs="Arial Unicode MS"/>
              <w:b/>
              <w:color w:val="336600"/>
              <w:spacing w:val="-8"/>
              <w:sz w:val="20"/>
              <w:szCs w:val="20"/>
              <w:lang w:val="fr-FR"/>
            </w:rPr>
            <w:t>ET ENVIRONNEMENT</w:t>
          </w:r>
        </w:p>
      </w:tc>
      <w:tc>
        <w:tcPr>
          <w:tcW w:w="1134" w:type="dxa"/>
          <w:shd w:val="clear" w:color="auto" w:fill="auto"/>
          <w:tcMar>
            <w:left w:w="0" w:type="dxa"/>
            <w:right w:w="0" w:type="dxa"/>
          </w:tcMar>
        </w:tcPr>
        <w:p w14:paraId="4D3FC5F3" w14:textId="77777777" w:rsidR="00856131" w:rsidRPr="000A5129" w:rsidRDefault="04FBB121" w:rsidP="00856131">
          <w:pPr>
            <w:jc w:val="center"/>
            <w:rPr>
              <w:rFonts w:ascii="Helvetica" w:hAnsi="Helvetica"/>
            </w:rPr>
          </w:pPr>
          <w:r>
            <w:rPr>
              <w:noProof/>
            </w:rPr>
            <w:drawing>
              <wp:inline distT="0" distB="0" distL="0" distR="0" wp14:anchorId="46A6F664" wp14:editId="53B466B7">
                <wp:extent cx="711200" cy="660400"/>
                <wp:effectExtent l="0" t="0" r="0" b="635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11200" cy="660400"/>
                        </a:xfrm>
                        <a:prstGeom prst="rect">
                          <a:avLst/>
                        </a:prstGeom>
                      </pic:spPr>
                    </pic:pic>
                  </a:graphicData>
                </a:graphic>
              </wp:inline>
            </w:drawing>
          </w:r>
        </w:p>
      </w:tc>
      <w:tc>
        <w:tcPr>
          <w:tcW w:w="4025" w:type="dxa"/>
          <w:shd w:val="clear" w:color="auto" w:fill="auto"/>
          <w:tcMar>
            <w:left w:w="0" w:type="dxa"/>
            <w:right w:w="0" w:type="dxa"/>
          </w:tcMar>
        </w:tcPr>
        <w:p w14:paraId="2299E54E" w14:textId="77777777" w:rsidR="00856131" w:rsidRPr="000A5129" w:rsidRDefault="00856131" w:rsidP="00856131">
          <w:pPr>
            <w:rPr>
              <w:rFonts w:ascii="Verdana" w:hAnsi="Verdana"/>
              <w:b/>
              <w:sz w:val="16"/>
              <w:szCs w:val="16"/>
            </w:rPr>
          </w:pPr>
        </w:p>
        <w:p w14:paraId="04FE95A4" w14:textId="77777777" w:rsidR="00856131" w:rsidRPr="000A5129" w:rsidRDefault="00856131" w:rsidP="00856131">
          <w:pPr>
            <w:spacing w:line="360" w:lineRule="auto"/>
            <w:rPr>
              <w:rFonts w:ascii="Calibri" w:eastAsia="Arial Unicode MS" w:hAnsi="Calibri" w:cs="Arial Unicode MS"/>
              <w:color w:val="336600"/>
              <w:spacing w:val="-8"/>
              <w:sz w:val="20"/>
              <w:szCs w:val="20"/>
            </w:rPr>
          </w:pPr>
          <w:r w:rsidRPr="000A5129">
            <w:rPr>
              <w:rFonts w:ascii="Calibri" w:eastAsia="Arial Unicode MS" w:hAnsi="Calibri" w:cs="Arial Unicode MS"/>
              <w:color w:val="336600"/>
              <w:spacing w:val="-8"/>
              <w:sz w:val="20"/>
              <w:szCs w:val="20"/>
            </w:rPr>
            <w:t>federale overheidsdienst</w:t>
          </w:r>
        </w:p>
        <w:p w14:paraId="35BF5FD0"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VOLKSGEZONDHEID,</w:t>
          </w:r>
        </w:p>
        <w:p w14:paraId="09CB80FD"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VEILIGHEID VAN DE VOEDSELKETEN</w:t>
          </w:r>
        </w:p>
        <w:p w14:paraId="5F2015E4" w14:textId="77777777" w:rsidR="00856131" w:rsidRDefault="00856131" w:rsidP="00856131">
          <w:pPr>
            <w:rPr>
              <w:rFonts w:ascii="Helvetica" w:hAnsi="Helvetica"/>
            </w:rPr>
          </w:pPr>
          <w:r w:rsidRPr="000A5129">
            <w:rPr>
              <w:rFonts w:ascii="Calibri" w:eastAsia="Arial Unicode MS" w:hAnsi="Calibri" w:cs="Arial Unicode MS"/>
              <w:b/>
              <w:color w:val="336600"/>
              <w:spacing w:val="-8"/>
              <w:sz w:val="20"/>
              <w:szCs w:val="20"/>
            </w:rPr>
            <w:t>EN LEEFMILIEU</w:t>
          </w:r>
        </w:p>
        <w:p w14:paraId="6CF4BD91" w14:textId="77777777" w:rsidR="00856131" w:rsidRPr="000A5129" w:rsidRDefault="00856131" w:rsidP="00856131">
          <w:pPr>
            <w:rPr>
              <w:rFonts w:ascii="Helvetica" w:hAnsi="Helvetica"/>
              <w:lang w:val="fr-FR"/>
            </w:rPr>
          </w:pPr>
        </w:p>
      </w:tc>
    </w:tr>
  </w:tbl>
  <w:sdt>
    <w:sdtPr>
      <w:rPr>
        <w:lang w:val="fr-FR"/>
      </w:rPr>
      <w:id w:val="-1272779459"/>
      <w:docPartObj>
        <w:docPartGallery w:val="Watermarks"/>
        <w:docPartUnique/>
      </w:docPartObj>
    </w:sdtPr>
    <w:sdtContent>
      <w:p w14:paraId="5B8CD255" w14:textId="5B90B8E3" w:rsidR="00856131" w:rsidRPr="00856131" w:rsidRDefault="000970BD">
        <w:pPr>
          <w:pStyle w:val="En-tte"/>
          <w:rPr>
            <w:lang w:val="fr-FR"/>
          </w:rPr>
        </w:pPr>
        <w:r w:rsidRPr="000970BD">
          <w:rPr>
            <w:lang w:val="fr-FR"/>
          </w:rPr>
          <w:pict w14:anchorId="04162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9439" o:spid="_x0000_s1026" type="#_x0000_t136" style="position:absolute;margin-left:0;margin-top:0;width:526.5pt;height:112.8pt;rotation:315;z-index:-251657216;mso-position-horizontal:center;mso-position-horizontal-relative:margin;mso-position-vertical:center;mso-position-vertical-relative:margin" o:allowincell="f" fillcolor="silver" stroked="f">
              <v:fill opacity=".5"/>
              <v:textpath style="font-family:&quot;calibri&quot;;font-size:1pt" string="PROJET - PROJ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F1F" w14:textId="77777777" w:rsidR="000970BD" w:rsidRDefault="000970B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C6D1" w14:textId="77777777" w:rsidR="000970BD" w:rsidRDefault="000970B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0" w:type="dxa"/>
      <w:tblInd w:w="108" w:type="dxa"/>
      <w:tblLayout w:type="fixed"/>
      <w:tblLook w:val="0000" w:firstRow="0" w:lastRow="0" w:firstColumn="0" w:lastColumn="0" w:noHBand="0" w:noVBand="0"/>
    </w:tblPr>
    <w:tblGrid>
      <w:gridCol w:w="3474"/>
      <w:gridCol w:w="1736"/>
      <w:gridCol w:w="1738"/>
      <w:gridCol w:w="3482"/>
    </w:tblGrid>
    <w:tr w:rsidR="00B8751B" w14:paraId="5C1C3D94" w14:textId="77777777" w:rsidTr="00AB57F7">
      <w:tc>
        <w:tcPr>
          <w:tcW w:w="5210" w:type="dxa"/>
          <w:gridSpan w:val="2"/>
          <w:tcBorders>
            <w:top w:val="single" w:sz="4" w:space="0" w:color="808080"/>
            <w:left w:val="single" w:sz="4" w:space="0" w:color="808080"/>
            <w:bottom w:val="single" w:sz="4" w:space="0" w:color="808080"/>
          </w:tcBorders>
          <w:shd w:val="clear" w:color="auto" w:fill="auto"/>
        </w:tcPr>
        <w:p w14:paraId="49E543D4" w14:textId="287C790C" w:rsidR="00B8751B" w:rsidRPr="00FE41FA"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lang w:val="fr-BE"/>
            </w:rPr>
          </w:pPr>
          <w:r w:rsidRPr="00FE41FA">
            <w:rPr>
              <w:rFonts w:ascii="Calibri" w:eastAsia="Calibri" w:hAnsi="Calibri" w:cs="Calibri"/>
              <w:b/>
              <w:color w:val="808080"/>
              <w:sz w:val="20"/>
              <w:szCs w:val="20"/>
              <w:lang w:val="fr-BE"/>
            </w:rPr>
            <w:t>CONSEIL FEDERAL DE</w:t>
          </w:r>
          <w:r w:rsidR="00C23E1F">
            <w:rPr>
              <w:rFonts w:ascii="Calibri" w:eastAsia="Calibri" w:hAnsi="Calibri" w:cs="Calibri"/>
              <w:b/>
              <w:color w:val="808080"/>
              <w:sz w:val="20"/>
              <w:szCs w:val="20"/>
              <w:lang w:val="fr-BE"/>
            </w:rPr>
            <w:t>S SAGES-FEMMES</w:t>
          </w:r>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tcPr>
        <w:p w14:paraId="7B67E72A" w14:textId="4C42C781"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 xml:space="preserve">FEDERALE RAAD VOOR DE </w:t>
          </w:r>
          <w:r w:rsidR="00C23E1F">
            <w:rPr>
              <w:rFonts w:ascii="Calibri" w:eastAsia="Calibri" w:hAnsi="Calibri" w:cs="Calibri"/>
              <w:b/>
              <w:color w:val="808080"/>
              <w:sz w:val="20"/>
              <w:szCs w:val="20"/>
            </w:rPr>
            <w:t>VROEDVROUWEN</w:t>
          </w:r>
        </w:p>
      </w:tc>
    </w:tr>
    <w:tr w:rsidR="00B8751B" w14:paraId="2E6712F3" w14:textId="77777777" w:rsidTr="00AB57F7">
      <w:tc>
        <w:tcPr>
          <w:tcW w:w="5210" w:type="dxa"/>
          <w:gridSpan w:val="2"/>
          <w:tcBorders>
            <w:top w:val="single" w:sz="4" w:space="0" w:color="808080"/>
            <w:left w:val="single" w:sz="4" w:space="0" w:color="808080"/>
            <w:bottom w:val="single" w:sz="4" w:space="0" w:color="808080"/>
          </w:tcBorders>
          <w:shd w:val="clear" w:color="auto" w:fill="auto"/>
          <w:vAlign w:val="center"/>
        </w:tcPr>
        <w:p w14:paraId="42733267" w14:textId="79106D34" w:rsidR="00B8751B" w:rsidRPr="00655CA5" w:rsidRDefault="00C07D1F" w:rsidP="00B27F88">
          <w:pPr>
            <w:spacing w:after="160" w:line="252" w:lineRule="auto"/>
            <w:jc w:val="center"/>
            <w:rPr>
              <w:rFonts w:ascii="Calibri" w:eastAsia="Calibri" w:hAnsi="Calibri" w:cs="Calibri"/>
              <w:i/>
              <w:sz w:val="16"/>
              <w:szCs w:val="16"/>
              <w:lang w:val="fr-BE"/>
            </w:rPr>
          </w:pPr>
          <w:r w:rsidRPr="00C07D1F">
            <w:rPr>
              <w:rFonts w:ascii="Calibri" w:eastAsia="Calibri" w:hAnsi="Calibri" w:cs="Calibri"/>
              <w:i/>
              <w:sz w:val="16"/>
              <w:szCs w:val="16"/>
              <w:lang w:val="fr-BE"/>
            </w:rPr>
            <w:t xml:space="preserve">Avis du Conseil Fédéral des Sage-femmes concernant la vaccination des nourrissons par les </w:t>
          </w:r>
          <w:proofErr w:type="spellStart"/>
          <w:r w:rsidRPr="00C07D1F">
            <w:rPr>
              <w:rFonts w:ascii="Calibri" w:eastAsia="Calibri" w:hAnsi="Calibri" w:cs="Calibri"/>
              <w:i/>
              <w:sz w:val="16"/>
              <w:szCs w:val="16"/>
              <w:lang w:val="fr-BE"/>
            </w:rPr>
            <w:t>sages-femmes</w:t>
          </w:r>
          <w:proofErr w:type="spellEnd"/>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6178E0" w14:textId="208FBAB8" w:rsidR="00B8751B" w:rsidRPr="00C07D1F" w:rsidRDefault="00C07D1F" w:rsidP="00B8751B">
          <w:pPr>
            <w:spacing w:after="160" w:line="252" w:lineRule="auto"/>
            <w:jc w:val="center"/>
            <w:rPr>
              <w:rFonts w:ascii="Calibri" w:eastAsia="Calibri" w:hAnsi="Calibri" w:cs="Calibri"/>
              <w:i/>
              <w:color w:val="000000" w:themeColor="text1"/>
              <w:sz w:val="16"/>
              <w:szCs w:val="16"/>
              <w:lang w:val="nl"/>
            </w:rPr>
          </w:pPr>
          <w:r w:rsidRPr="00C07D1F">
            <w:rPr>
              <w:rFonts w:ascii="Calibri" w:eastAsia="Calibri" w:hAnsi="Calibri" w:cs="Calibri"/>
              <w:i/>
              <w:color w:val="000000" w:themeColor="text1"/>
              <w:sz w:val="16"/>
              <w:szCs w:val="16"/>
            </w:rPr>
            <w:t xml:space="preserve">Advies van de Federale Raad voor de Vroedvrouwen </w:t>
          </w:r>
          <w:r w:rsidRPr="00C07D1F">
            <w:rPr>
              <w:rFonts w:ascii="Calibri" w:eastAsia="Calibri" w:hAnsi="Calibri" w:cs="Calibri"/>
              <w:i/>
              <w:color w:val="000000" w:themeColor="text1"/>
              <w:sz w:val="16"/>
              <w:szCs w:val="16"/>
              <w:lang w:val="nl"/>
            </w:rPr>
            <w:t>betreffende de vaccinatie van zuigelingen door vroedvrouwen</w:t>
          </w:r>
        </w:p>
      </w:tc>
    </w:tr>
    <w:tr w:rsidR="00B8751B" w14:paraId="0F09BB18" w14:textId="77777777" w:rsidTr="00AB57F7">
      <w:tc>
        <w:tcPr>
          <w:tcW w:w="3474" w:type="dxa"/>
          <w:tcBorders>
            <w:top w:val="single" w:sz="4" w:space="0" w:color="808080"/>
            <w:left w:val="single" w:sz="4" w:space="0" w:color="808080"/>
            <w:bottom w:val="single" w:sz="4" w:space="0" w:color="808080"/>
          </w:tcBorders>
          <w:shd w:val="clear" w:color="auto" w:fill="auto"/>
          <w:vAlign w:val="center"/>
        </w:tcPr>
        <w:p w14:paraId="434ECB7E" w14:textId="68D0565C"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w:t>
          </w:r>
          <w:r w:rsidR="00C23E1F">
            <w:rPr>
              <w:rFonts w:ascii="Calibri" w:eastAsia="Calibri" w:hAnsi="Calibri" w:cs="Calibri"/>
              <w:b/>
              <w:color w:val="808080"/>
              <w:sz w:val="20"/>
              <w:szCs w:val="20"/>
            </w:rPr>
            <w:t>SF</w:t>
          </w:r>
          <w:r>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Pr>
              <w:rFonts w:ascii="Calibri" w:eastAsia="Calibri" w:hAnsi="Calibri" w:cs="Calibri"/>
              <w:b/>
              <w:color w:val="808080"/>
              <w:sz w:val="20"/>
              <w:szCs w:val="20"/>
            </w:rPr>
            <w:t>/Avis-0</w:t>
          </w:r>
          <w:r w:rsidR="00C07D1F">
            <w:rPr>
              <w:rFonts w:ascii="Calibri" w:eastAsia="Calibri" w:hAnsi="Calibri" w:cs="Calibri"/>
              <w:b/>
              <w:color w:val="808080"/>
              <w:sz w:val="20"/>
              <w:szCs w:val="20"/>
            </w:rPr>
            <w:t>4</w:t>
          </w:r>
        </w:p>
      </w:tc>
      <w:tc>
        <w:tcPr>
          <w:tcW w:w="3474" w:type="dxa"/>
          <w:gridSpan w:val="2"/>
          <w:tcBorders>
            <w:top w:val="single" w:sz="4" w:space="0" w:color="808080"/>
            <w:left w:val="single" w:sz="4" w:space="0" w:color="808080"/>
            <w:bottom w:val="single" w:sz="4" w:space="0" w:color="808080"/>
          </w:tcBorders>
          <w:shd w:val="clear" w:color="auto" w:fill="auto"/>
          <w:vAlign w:val="center"/>
        </w:tcPr>
        <w:p w14:paraId="40E18B19" w14:textId="42CE500C" w:rsidR="00B8751B" w:rsidRDefault="00944A87"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28/09</w:t>
          </w:r>
          <w:r w:rsidR="00B64FE5">
            <w:rPr>
              <w:rFonts w:ascii="Calibri" w:eastAsia="Calibri" w:hAnsi="Calibri" w:cs="Calibri"/>
              <w:b/>
              <w:color w:val="808080"/>
              <w:sz w:val="20"/>
              <w:szCs w:val="20"/>
            </w:rPr>
            <w:t>/202</w:t>
          </w:r>
          <w:r w:rsidR="00EA2061">
            <w:rPr>
              <w:rFonts w:ascii="Calibri" w:eastAsia="Calibri" w:hAnsi="Calibri" w:cs="Calibri"/>
              <w:b/>
              <w:color w:val="808080"/>
              <w:sz w:val="20"/>
              <w:szCs w:val="20"/>
            </w:rPr>
            <w:t>2</w:t>
          </w:r>
        </w:p>
      </w:tc>
      <w:tc>
        <w:tcPr>
          <w:tcW w:w="34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A20E42" w14:textId="027FB840" w:rsidR="00B8751B" w:rsidRDefault="00C23E1F"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CFSF</w:t>
          </w:r>
          <w:r w:rsidR="00B8751B">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sidR="00B8751B">
            <w:rPr>
              <w:rFonts w:ascii="Calibri" w:eastAsia="Calibri" w:hAnsi="Calibri" w:cs="Calibri"/>
              <w:b/>
              <w:color w:val="808080"/>
              <w:sz w:val="20"/>
              <w:szCs w:val="20"/>
            </w:rPr>
            <w:t>/Advies-0</w:t>
          </w:r>
          <w:r w:rsidR="00C07D1F">
            <w:rPr>
              <w:rFonts w:ascii="Calibri" w:eastAsia="Calibri" w:hAnsi="Calibri" w:cs="Calibri"/>
              <w:b/>
              <w:color w:val="808080"/>
              <w:sz w:val="20"/>
              <w:szCs w:val="20"/>
            </w:rPr>
            <w:t>4</w:t>
          </w:r>
        </w:p>
      </w:tc>
    </w:tr>
  </w:tbl>
  <w:p w14:paraId="636B1F69" w14:textId="77777777" w:rsidR="000E77D7" w:rsidRDefault="000E77D7">
    <w:pPr>
      <w:pStyle w:val="En-tte"/>
      <w:rPr>
        <w:rFonts w:ascii="Palatino Linotype" w:hAnsi="Palatino Linotype"/>
        <w:sz w:val="16"/>
        <w:szCs w:val="16"/>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D71" w14:textId="77777777" w:rsidR="000E77D7" w:rsidRDefault="000E7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3"/>
      <w:numFmt w:val="bullet"/>
      <w:lvlText w:val="-"/>
      <w:lvlJc w:val="left"/>
      <w:pPr>
        <w:tabs>
          <w:tab w:val="num" w:pos="720"/>
        </w:tabs>
        <w:ind w:left="720" w:hanging="360"/>
      </w:pPr>
      <w:rPr>
        <w:rFonts w:ascii="Arial" w:hAnsi="Arial" w:cs="Arial"/>
      </w:rPr>
    </w:lvl>
  </w:abstractNum>
  <w:abstractNum w:abstractNumId="1" w15:restartNumberingAfterBreak="0">
    <w:nsid w:val="00FD07FC"/>
    <w:multiLevelType w:val="hybridMultilevel"/>
    <w:tmpl w:val="0B9A5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9507A"/>
    <w:multiLevelType w:val="hybridMultilevel"/>
    <w:tmpl w:val="E586EFAC"/>
    <w:lvl w:ilvl="0" w:tplc="18A618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C3718"/>
    <w:multiLevelType w:val="hybridMultilevel"/>
    <w:tmpl w:val="AC9C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0AA1"/>
    <w:multiLevelType w:val="hybridMultilevel"/>
    <w:tmpl w:val="DD5487BA"/>
    <w:lvl w:ilvl="0" w:tplc="8CA2CF9E">
      <w:start w:val="1"/>
      <w:numFmt w:val="bullet"/>
      <w:lvlText w:val="-"/>
      <w:lvlJc w:val="left"/>
      <w:pPr>
        <w:ind w:left="720" w:hanging="360"/>
      </w:pPr>
      <w:rPr>
        <w:rFonts w:ascii="Calibri" w:hAnsi="Calibri" w:hint="default"/>
      </w:rPr>
    </w:lvl>
    <w:lvl w:ilvl="1" w:tplc="6FCEA812">
      <w:start w:val="1"/>
      <w:numFmt w:val="bullet"/>
      <w:lvlText w:val="o"/>
      <w:lvlJc w:val="left"/>
      <w:pPr>
        <w:ind w:left="1440" w:hanging="360"/>
      </w:pPr>
      <w:rPr>
        <w:rFonts w:ascii="Courier New" w:hAnsi="Courier New" w:hint="default"/>
      </w:rPr>
    </w:lvl>
    <w:lvl w:ilvl="2" w:tplc="2F5E8FAC">
      <w:start w:val="1"/>
      <w:numFmt w:val="bullet"/>
      <w:lvlText w:val=""/>
      <w:lvlJc w:val="left"/>
      <w:pPr>
        <w:ind w:left="2160" w:hanging="360"/>
      </w:pPr>
      <w:rPr>
        <w:rFonts w:ascii="Wingdings" w:hAnsi="Wingdings" w:hint="default"/>
      </w:rPr>
    </w:lvl>
    <w:lvl w:ilvl="3" w:tplc="29AC050C">
      <w:start w:val="1"/>
      <w:numFmt w:val="bullet"/>
      <w:lvlText w:val=""/>
      <w:lvlJc w:val="left"/>
      <w:pPr>
        <w:ind w:left="2880" w:hanging="360"/>
      </w:pPr>
      <w:rPr>
        <w:rFonts w:ascii="Symbol" w:hAnsi="Symbol" w:hint="default"/>
      </w:rPr>
    </w:lvl>
    <w:lvl w:ilvl="4" w:tplc="D6864BFE">
      <w:start w:val="1"/>
      <w:numFmt w:val="bullet"/>
      <w:lvlText w:val="o"/>
      <w:lvlJc w:val="left"/>
      <w:pPr>
        <w:ind w:left="3600" w:hanging="360"/>
      </w:pPr>
      <w:rPr>
        <w:rFonts w:ascii="Courier New" w:hAnsi="Courier New" w:hint="default"/>
      </w:rPr>
    </w:lvl>
    <w:lvl w:ilvl="5" w:tplc="E6166972">
      <w:start w:val="1"/>
      <w:numFmt w:val="bullet"/>
      <w:lvlText w:val=""/>
      <w:lvlJc w:val="left"/>
      <w:pPr>
        <w:ind w:left="4320" w:hanging="360"/>
      </w:pPr>
      <w:rPr>
        <w:rFonts w:ascii="Wingdings" w:hAnsi="Wingdings" w:hint="default"/>
      </w:rPr>
    </w:lvl>
    <w:lvl w:ilvl="6" w:tplc="97646612">
      <w:start w:val="1"/>
      <w:numFmt w:val="bullet"/>
      <w:lvlText w:val=""/>
      <w:lvlJc w:val="left"/>
      <w:pPr>
        <w:ind w:left="5040" w:hanging="360"/>
      </w:pPr>
      <w:rPr>
        <w:rFonts w:ascii="Symbol" w:hAnsi="Symbol" w:hint="default"/>
      </w:rPr>
    </w:lvl>
    <w:lvl w:ilvl="7" w:tplc="2212720C">
      <w:start w:val="1"/>
      <w:numFmt w:val="bullet"/>
      <w:lvlText w:val="o"/>
      <w:lvlJc w:val="left"/>
      <w:pPr>
        <w:ind w:left="5760" w:hanging="360"/>
      </w:pPr>
      <w:rPr>
        <w:rFonts w:ascii="Courier New" w:hAnsi="Courier New" w:hint="default"/>
      </w:rPr>
    </w:lvl>
    <w:lvl w:ilvl="8" w:tplc="B84846EE">
      <w:start w:val="1"/>
      <w:numFmt w:val="bullet"/>
      <w:lvlText w:val=""/>
      <w:lvlJc w:val="left"/>
      <w:pPr>
        <w:ind w:left="6480" w:hanging="360"/>
      </w:pPr>
      <w:rPr>
        <w:rFonts w:ascii="Wingdings" w:hAnsi="Wingdings" w:hint="default"/>
      </w:rPr>
    </w:lvl>
  </w:abstractNum>
  <w:abstractNum w:abstractNumId="5" w15:restartNumberingAfterBreak="0">
    <w:nsid w:val="137C3B8E"/>
    <w:multiLevelType w:val="hybridMultilevel"/>
    <w:tmpl w:val="C7D0259C"/>
    <w:lvl w:ilvl="0" w:tplc="30F80DC4">
      <w:start w:val="1"/>
      <w:numFmt w:val="bullet"/>
      <w:lvlText w:val=""/>
      <w:lvlJc w:val="left"/>
      <w:pPr>
        <w:ind w:left="720" w:hanging="360"/>
      </w:pPr>
      <w:rPr>
        <w:rFonts w:ascii="Symbol" w:hAnsi="Symbol" w:hint="default"/>
      </w:rPr>
    </w:lvl>
    <w:lvl w:ilvl="1" w:tplc="959AD980">
      <w:start w:val="1"/>
      <w:numFmt w:val="bullet"/>
      <w:lvlText w:val="o"/>
      <w:lvlJc w:val="left"/>
      <w:pPr>
        <w:ind w:left="1440" w:hanging="360"/>
      </w:pPr>
      <w:rPr>
        <w:rFonts w:ascii="Courier New" w:hAnsi="Courier New" w:hint="default"/>
      </w:rPr>
    </w:lvl>
    <w:lvl w:ilvl="2" w:tplc="9EDA9132">
      <w:start w:val="1"/>
      <w:numFmt w:val="bullet"/>
      <w:lvlText w:val=""/>
      <w:lvlJc w:val="left"/>
      <w:pPr>
        <w:ind w:left="2160" w:hanging="360"/>
      </w:pPr>
      <w:rPr>
        <w:rFonts w:ascii="Wingdings" w:hAnsi="Wingdings" w:hint="default"/>
      </w:rPr>
    </w:lvl>
    <w:lvl w:ilvl="3" w:tplc="CEAAF606">
      <w:start w:val="1"/>
      <w:numFmt w:val="bullet"/>
      <w:lvlText w:val=""/>
      <w:lvlJc w:val="left"/>
      <w:pPr>
        <w:ind w:left="2880" w:hanging="360"/>
      </w:pPr>
      <w:rPr>
        <w:rFonts w:ascii="Symbol" w:hAnsi="Symbol" w:hint="default"/>
      </w:rPr>
    </w:lvl>
    <w:lvl w:ilvl="4" w:tplc="CED65EBE">
      <w:start w:val="1"/>
      <w:numFmt w:val="bullet"/>
      <w:lvlText w:val="o"/>
      <w:lvlJc w:val="left"/>
      <w:pPr>
        <w:ind w:left="3600" w:hanging="360"/>
      </w:pPr>
      <w:rPr>
        <w:rFonts w:ascii="Courier New" w:hAnsi="Courier New" w:hint="default"/>
      </w:rPr>
    </w:lvl>
    <w:lvl w:ilvl="5" w:tplc="01AA47C2">
      <w:start w:val="1"/>
      <w:numFmt w:val="bullet"/>
      <w:lvlText w:val=""/>
      <w:lvlJc w:val="left"/>
      <w:pPr>
        <w:ind w:left="4320" w:hanging="360"/>
      </w:pPr>
      <w:rPr>
        <w:rFonts w:ascii="Wingdings" w:hAnsi="Wingdings" w:hint="default"/>
      </w:rPr>
    </w:lvl>
    <w:lvl w:ilvl="6" w:tplc="6154700A">
      <w:start w:val="1"/>
      <w:numFmt w:val="bullet"/>
      <w:lvlText w:val=""/>
      <w:lvlJc w:val="left"/>
      <w:pPr>
        <w:ind w:left="5040" w:hanging="360"/>
      </w:pPr>
      <w:rPr>
        <w:rFonts w:ascii="Symbol" w:hAnsi="Symbol" w:hint="default"/>
      </w:rPr>
    </w:lvl>
    <w:lvl w:ilvl="7" w:tplc="958CC8F4">
      <w:start w:val="1"/>
      <w:numFmt w:val="bullet"/>
      <w:lvlText w:val="o"/>
      <w:lvlJc w:val="left"/>
      <w:pPr>
        <w:ind w:left="5760" w:hanging="360"/>
      </w:pPr>
      <w:rPr>
        <w:rFonts w:ascii="Courier New" w:hAnsi="Courier New" w:hint="default"/>
      </w:rPr>
    </w:lvl>
    <w:lvl w:ilvl="8" w:tplc="BDEA2F2E">
      <w:start w:val="1"/>
      <w:numFmt w:val="bullet"/>
      <w:lvlText w:val=""/>
      <w:lvlJc w:val="left"/>
      <w:pPr>
        <w:ind w:left="6480" w:hanging="360"/>
      </w:pPr>
      <w:rPr>
        <w:rFonts w:ascii="Wingdings" w:hAnsi="Wingdings" w:hint="default"/>
      </w:rPr>
    </w:lvl>
  </w:abstractNum>
  <w:abstractNum w:abstractNumId="6" w15:restartNumberingAfterBreak="0">
    <w:nsid w:val="14332F96"/>
    <w:multiLevelType w:val="hybridMultilevel"/>
    <w:tmpl w:val="85E6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0EE"/>
    <w:multiLevelType w:val="hybridMultilevel"/>
    <w:tmpl w:val="B44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27E33"/>
    <w:multiLevelType w:val="hybridMultilevel"/>
    <w:tmpl w:val="9EC0AFD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51BB5"/>
    <w:multiLevelType w:val="hybridMultilevel"/>
    <w:tmpl w:val="8E6EB2C4"/>
    <w:lvl w:ilvl="0" w:tplc="040C000F">
      <w:start w:val="3"/>
      <w:numFmt w:val="decimal"/>
      <w:lvlText w:val="%1."/>
      <w:lvlJc w:val="left"/>
      <w:pPr>
        <w:ind w:left="360" w:hanging="360"/>
      </w:pPr>
      <w:rPr>
        <w:rFonts w:hint="default"/>
      </w:rPr>
    </w:lvl>
    <w:lvl w:ilvl="1" w:tplc="BD3C50CE">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BED5055"/>
    <w:multiLevelType w:val="multilevel"/>
    <w:tmpl w:val="2FC85234"/>
    <w:lvl w:ilvl="0">
      <w:start w:val="1"/>
      <w:numFmt w:val="lowerLetter"/>
      <w:lvlText w:val="%1)"/>
      <w:lvlJc w:val="left"/>
      <w:pPr>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50C33"/>
    <w:multiLevelType w:val="multilevel"/>
    <w:tmpl w:val="628049F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45363"/>
    <w:multiLevelType w:val="hybridMultilevel"/>
    <w:tmpl w:val="962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9FE"/>
    <w:multiLevelType w:val="hybridMultilevel"/>
    <w:tmpl w:val="F260D002"/>
    <w:lvl w:ilvl="0" w:tplc="53C63FBA">
      <w:start w:val="1"/>
      <w:numFmt w:val="bullet"/>
      <w:lvlText w:val=""/>
      <w:lvlJc w:val="left"/>
      <w:pPr>
        <w:ind w:left="720" w:hanging="360"/>
      </w:pPr>
      <w:rPr>
        <w:rFonts w:ascii="Symbol" w:hAnsi="Symbol" w:hint="default"/>
      </w:rPr>
    </w:lvl>
    <w:lvl w:ilvl="1" w:tplc="5374E5C8">
      <w:start w:val="1"/>
      <w:numFmt w:val="bullet"/>
      <w:lvlText w:val="o"/>
      <w:lvlJc w:val="left"/>
      <w:pPr>
        <w:ind w:left="1440" w:hanging="360"/>
      </w:pPr>
      <w:rPr>
        <w:rFonts w:ascii="Courier New" w:hAnsi="Courier New" w:hint="default"/>
      </w:rPr>
    </w:lvl>
    <w:lvl w:ilvl="2" w:tplc="CD7A524E">
      <w:start w:val="1"/>
      <w:numFmt w:val="bullet"/>
      <w:lvlText w:val=""/>
      <w:lvlJc w:val="left"/>
      <w:pPr>
        <w:ind w:left="2160" w:hanging="360"/>
      </w:pPr>
      <w:rPr>
        <w:rFonts w:ascii="Wingdings" w:hAnsi="Wingdings" w:hint="default"/>
      </w:rPr>
    </w:lvl>
    <w:lvl w:ilvl="3" w:tplc="0BC49882">
      <w:start w:val="1"/>
      <w:numFmt w:val="bullet"/>
      <w:lvlText w:val=""/>
      <w:lvlJc w:val="left"/>
      <w:pPr>
        <w:ind w:left="2880" w:hanging="360"/>
      </w:pPr>
      <w:rPr>
        <w:rFonts w:ascii="Symbol" w:hAnsi="Symbol" w:hint="default"/>
      </w:rPr>
    </w:lvl>
    <w:lvl w:ilvl="4" w:tplc="49D6FB5A">
      <w:start w:val="1"/>
      <w:numFmt w:val="bullet"/>
      <w:lvlText w:val="o"/>
      <w:lvlJc w:val="left"/>
      <w:pPr>
        <w:ind w:left="3600" w:hanging="360"/>
      </w:pPr>
      <w:rPr>
        <w:rFonts w:ascii="Courier New" w:hAnsi="Courier New" w:hint="default"/>
      </w:rPr>
    </w:lvl>
    <w:lvl w:ilvl="5" w:tplc="65DAF56A">
      <w:start w:val="1"/>
      <w:numFmt w:val="bullet"/>
      <w:lvlText w:val=""/>
      <w:lvlJc w:val="left"/>
      <w:pPr>
        <w:ind w:left="4320" w:hanging="360"/>
      </w:pPr>
      <w:rPr>
        <w:rFonts w:ascii="Wingdings" w:hAnsi="Wingdings" w:hint="default"/>
      </w:rPr>
    </w:lvl>
    <w:lvl w:ilvl="6" w:tplc="6714F9EE">
      <w:start w:val="1"/>
      <w:numFmt w:val="bullet"/>
      <w:lvlText w:val=""/>
      <w:lvlJc w:val="left"/>
      <w:pPr>
        <w:ind w:left="5040" w:hanging="360"/>
      </w:pPr>
      <w:rPr>
        <w:rFonts w:ascii="Symbol" w:hAnsi="Symbol" w:hint="default"/>
      </w:rPr>
    </w:lvl>
    <w:lvl w:ilvl="7" w:tplc="B5C4ADA2">
      <w:start w:val="1"/>
      <w:numFmt w:val="bullet"/>
      <w:lvlText w:val="o"/>
      <w:lvlJc w:val="left"/>
      <w:pPr>
        <w:ind w:left="5760" w:hanging="360"/>
      </w:pPr>
      <w:rPr>
        <w:rFonts w:ascii="Courier New" w:hAnsi="Courier New" w:hint="default"/>
      </w:rPr>
    </w:lvl>
    <w:lvl w:ilvl="8" w:tplc="98823170">
      <w:start w:val="1"/>
      <w:numFmt w:val="bullet"/>
      <w:lvlText w:val=""/>
      <w:lvlJc w:val="left"/>
      <w:pPr>
        <w:ind w:left="6480" w:hanging="360"/>
      </w:pPr>
      <w:rPr>
        <w:rFonts w:ascii="Wingdings" w:hAnsi="Wingdings" w:hint="default"/>
      </w:rPr>
    </w:lvl>
  </w:abstractNum>
  <w:abstractNum w:abstractNumId="14" w15:restartNumberingAfterBreak="0">
    <w:nsid w:val="33F32684"/>
    <w:multiLevelType w:val="hybridMultilevel"/>
    <w:tmpl w:val="A26209E4"/>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445044B"/>
    <w:multiLevelType w:val="hybridMultilevel"/>
    <w:tmpl w:val="B3822318"/>
    <w:lvl w:ilvl="0" w:tplc="B83C6440">
      <w:start w:val="1"/>
      <w:numFmt w:val="bullet"/>
      <w:lvlText w:val="-"/>
      <w:lvlJc w:val="left"/>
      <w:pPr>
        <w:ind w:left="720" w:hanging="360"/>
      </w:pPr>
      <w:rPr>
        <w:rFonts w:ascii="Calibri" w:hAnsi="Calibri" w:hint="default"/>
      </w:rPr>
    </w:lvl>
    <w:lvl w:ilvl="1" w:tplc="702CEC10">
      <w:start w:val="1"/>
      <w:numFmt w:val="bullet"/>
      <w:lvlText w:val="o"/>
      <w:lvlJc w:val="left"/>
      <w:pPr>
        <w:ind w:left="1440" w:hanging="360"/>
      </w:pPr>
      <w:rPr>
        <w:rFonts w:ascii="Courier New" w:hAnsi="Courier New" w:hint="default"/>
      </w:rPr>
    </w:lvl>
    <w:lvl w:ilvl="2" w:tplc="D082C2E4">
      <w:start w:val="1"/>
      <w:numFmt w:val="bullet"/>
      <w:lvlText w:val=""/>
      <w:lvlJc w:val="left"/>
      <w:pPr>
        <w:ind w:left="2160" w:hanging="360"/>
      </w:pPr>
      <w:rPr>
        <w:rFonts w:ascii="Wingdings" w:hAnsi="Wingdings" w:hint="default"/>
      </w:rPr>
    </w:lvl>
    <w:lvl w:ilvl="3" w:tplc="267CACDA">
      <w:start w:val="1"/>
      <w:numFmt w:val="bullet"/>
      <w:lvlText w:val=""/>
      <w:lvlJc w:val="left"/>
      <w:pPr>
        <w:ind w:left="2880" w:hanging="360"/>
      </w:pPr>
      <w:rPr>
        <w:rFonts w:ascii="Symbol" w:hAnsi="Symbol" w:hint="default"/>
      </w:rPr>
    </w:lvl>
    <w:lvl w:ilvl="4" w:tplc="A5B46F08">
      <w:start w:val="1"/>
      <w:numFmt w:val="bullet"/>
      <w:lvlText w:val="o"/>
      <w:lvlJc w:val="left"/>
      <w:pPr>
        <w:ind w:left="3600" w:hanging="360"/>
      </w:pPr>
      <w:rPr>
        <w:rFonts w:ascii="Courier New" w:hAnsi="Courier New" w:hint="default"/>
      </w:rPr>
    </w:lvl>
    <w:lvl w:ilvl="5" w:tplc="049E6E66">
      <w:start w:val="1"/>
      <w:numFmt w:val="bullet"/>
      <w:lvlText w:val=""/>
      <w:lvlJc w:val="left"/>
      <w:pPr>
        <w:ind w:left="4320" w:hanging="360"/>
      </w:pPr>
      <w:rPr>
        <w:rFonts w:ascii="Wingdings" w:hAnsi="Wingdings" w:hint="default"/>
      </w:rPr>
    </w:lvl>
    <w:lvl w:ilvl="6" w:tplc="C7688000">
      <w:start w:val="1"/>
      <w:numFmt w:val="bullet"/>
      <w:lvlText w:val=""/>
      <w:lvlJc w:val="left"/>
      <w:pPr>
        <w:ind w:left="5040" w:hanging="360"/>
      </w:pPr>
      <w:rPr>
        <w:rFonts w:ascii="Symbol" w:hAnsi="Symbol" w:hint="default"/>
      </w:rPr>
    </w:lvl>
    <w:lvl w:ilvl="7" w:tplc="10F6F10A">
      <w:start w:val="1"/>
      <w:numFmt w:val="bullet"/>
      <w:lvlText w:val="o"/>
      <w:lvlJc w:val="left"/>
      <w:pPr>
        <w:ind w:left="5760" w:hanging="360"/>
      </w:pPr>
      <w:rPr>
        <w:rFonts w:ascii="Courier New" w:hAnsi="Courier New" w:hint="default"/>
      </w:rPr>
    </w:lvl>
    <w:lvl w:ilvl="8" w:tplc="8E10A42C">
      <w:start w:val="1"/>
      <w:numFmt w:val="bullet"/>
      <w:lvlText w:val=""/>
      <w:lvlJc w:val="left"/>
      <w:pPr>
        <w:ind w:left="6480" w:hanging="360"/>
      </w:pPr>
      <w:rPr>
        <w:rFonts w:ascii="Wingdings" w:hAnsi="Wingdings" w:hint="default"/>
      </w:rPr>
    </w:lvl>
  </w:abstractNum>
  <w:abstractNum w:abstractNumId="16" w15:restartNumberingAfterBreak="0">
    <w:nsid w:val="37E81056"/>
    <w:multiLevelType w:val="hybridMultilevel"/>
    <w:tmpl w:val="EFC053B4"/>
    <w:lvl w:ilvl="0" w:tplc="BD02813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874678"/>
    <w:multiLevelType w:val="hybridMultilevel"/>
    <w:tmpl w:val="5D4816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AD09C3"/>
    <w:multiLevelType w:val="multilevel"/>
    <w:tmpl w:val="520AC46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F67DA1"/>
    <w:multiLevelType w:val="hybridMultilevel"/>
    <w:tmpl w:val="A2D44FEA"/>
    <w:lvl w:ilvl="0" w:tplc="0D3883F6">
      <w:start w:val="1"/>
      <w:numFmt w:val="decimal"/>
      <w:lvlText w:val="%1."/>
      <w:lvlJc w:val="left"/>
      <w:pPr>
        <w:ind w:left="360" w:hanging="360"/>
      </w:pPr>
      <w:rPr>
        <w:rFonts w:hint="default"/>
        <w:color w:val="auto"/>
      </w:rPr>
    </w:lvl>
    <w:lvl w:ilvl="1" w:tplc="412493E4">
      <w:numFmt w:val="bullet"/>
      <w:lvlText w:val="-"/>
      <w:lvlJc w:val="left"/>
      <w:pPr>
        <w:ind w:left="1080" w:hanging="360"/>
      </w:pPr>
      <w:rPr>
        <w:rFonts w:ascii="Calibri" w:eastAsia="Times New Roman" w:hAnsi="Calibri" w:cs="Calibr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A3A111D"/>
    <w:multiLevelType w:val="hybridMultilevel"/>
    <w:tmpl w:val="E26A7734"/>
    <w:lvl w:ilvl="0" w:tplc="D74AC8C6">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6CA2"/>
    <w:multiLevelType w:val="hybridMultilevel"/>
    <w:tmpl w:val="C6C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4BE2"/>
    <w:multiLevelType w:val="multilevel"/>
    <w:tmpl w:val="77346A0A"/>
    <w:styleLink w:val="Listeactuelle1"/>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DD3086D"/>
    <w:multiLevelType w:val="hybridMultilevel"/>
    <w:tmpl w:val="AEA20B70"/>
    <w:lvl w:ilvl="0" w:tplc="B64627F8">
      <w:start w:val="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0803007"/>
    <w:multiLevelType w:val="hybridMultilevel"/>
    <w:tmpl w:val="5B1CD30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CD292F"/>
    <w:multiLevelType w:val="hybridMultilevel"/>
    <w:tmpl w:val="58B6D1B4"/>
    <w:lvl w:ilvl="0" w:tplc="3288F60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49378D6"/>
    <w:multiLevelType w:val="multilevel"/>
    <w:tmpl w:val="77346A0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6224878"/>
    <w:multiLevelType w:val="hybridMultilevel"/>
    <w:tmpl w:val="D6E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5A32"/>
    <w:multiLevelType w:val="hybridMultilevel"/>
    <w:tmpl w:val="55EEE2F0"/>
    <w:lvl w:ilvl="0" w:tplc="C27CC11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240C1C"/>
    <w:multiLevelType w:val="hybridMultilevel"/>
    <w:tmpl w:val="4404C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56361E"/>
    <w:multiLevelType w:val="multilevel"/>
    <w:tmpl w:val="A8CC3B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6BA669F"/>
    <w:multiLevelType w:val="multilevel"/>
    <w:tmpl w:val="73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A4109"/>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C5DD9"/>
    <w:multiLevelType w:val="hybridMultilevel"/>
    <w:tmpl w:val="4F8656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16628F"/>
    <w:multiLevelType w:val="hybridMultilevel"/>
    <w:tmpl w:val="B43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C4F66"/>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20BFF"/>
    <w:multiLevelType w:val="multilevel"/>
    <w:tmpl w:val="AAB2FB34"/>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9052080"/>
    <w:multiLevelType w:val="hybridMultilevel"/>
    <w:tmpl w:val="F6C6C5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B531C4B"/>
    <w:multiLevelType w:val="hybridMultilevel"/>
    <w:tmpl w:val="879873A2"/>
    <w:lvl w:ilvl="0" w:tplc="04090017">
      <w:start w:val="1"/>
      <w:numFmt w:val="lowerLetter"/>
      <w:lvlText w:val="%1)"/>
      <w:lvlJc w:val="left"/>
      <w:pPr>
        <w:ind w:left="720" w:hanging="360"/>
      </w:pPr>
      <w:rPr>
        <w:rFonts w:hint="default"/>
      </w:rPr>
    </w:lvl>
    <w:lvl w:ilvl="1" w:tplc="8E887D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559A"/>
    <w:multiLevelType w:val="multilevel"/>
    <w:tmpl w:val="5EB0F4C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32150F"/>
    <w:multiLevelType w:val="hybridMultilevel"/>
    <w:tmpl w:val="31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41A1C"/>
    <w:multiLevelType w:val="hybridMultilevel"/>
    <w:tmpl w:val="A8F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AF6D6A"/>
    <w:multiLevelType w:val="hybridMultilevel"/>
    <w:tmpl w:val="B29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D6395"/>
    <w:multiLevelType w:val="hybridMultilevel"/>
    <w:tmpl w:val="1EA88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01192E"/>
    <w:multiLevelType w:val="multilevel"/>
    <w:tmpl w:val="68A2953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A095B"/>
    <w:multiLevelType w:val="hybridMultilevel"/>
    <w:tmpl w:val="5678CBF0"/>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E96197"/>
    <w:multiLevelType w:val="hybridMultilevel"/>
    <w:tmpl w:val="548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5"/>
  </w:num>
  <w:num w:numId="5">
    <w:abstractNumId w:val="37"/>
  </w:num>
  <w:num w:numId="6">
    <w:abstractNumId w:val="23"/>
  </w:num>
  <w:num w:numId="7">
    <w:abstractNumId w:val="19"/>
  </w:num>
  <w:num w:numId="8">
    <w:abstractNumId w:val="45"/>
  </w:num>
  <w:num w:numId="9">
    <w:abstractNumId w:val="17"/>
  </w:num>
  <w:num w:numId="10">
    <w:abstractNumId w:val="25"/>
  </w:num>
  <w:num w:numId="11">
    <w:abstractNumId w:val="20"/>
  </w:num>
  <w:num w:numId="12">
    <w:abstractNumId w:val="3"/>
  </w:num>
  <w:num w:numId="13">
    <w:abstractNumId w:val="46"/>
  </w:num>
  <w:num w:numId="14">
    <w:abstractNumId w:val="27"/>
  </w:num>
  <w:num w:numId="15">
    <w:abstractNumId w:val="40"/>
  </w:num>
  <w:num w:numId="16">
    <w:abstractNumId w:val="38"/>
  </w:num>
  <w:num w:numId="17">
    <w:abstractNumId w:val="12"/>
  </w:num>
  <w:num w:numId="18">
    <w:abstractNumId w:val="1"/>
  </w:num>
  <w:num w:numId="19">
    <w:abstractNumId w:val="14"/>
  </w:num>
  <w:num w:numId="20">
    <w:abstractNumId w:val="41"/>
  </w:num>
  <w:num w:numId="21">
    <w:abstractNumId w:val="6"/>
  </w:num>
  <w:num w:numId="22">
    <w:abstractNumId w:val="29"/>
  </w:num>
  <w:num w:numId="23">
    <w:abstractNumId w:val="43"/>
  </w:num>
  <w:num w:numId="24">
    <w:abstractNumId w:val="7"/>
  </w:num>
  <w:num w:numId="25">
    <w:abstractNumId w:val="21"/>
  </w:num>
  <w:num w:numId="26">
    <w:abstractNumId w:val="42"/>
  </w:num>
  <w:num w:numId="27">
    <w:abstractNumId w:val="34"/>
  </w:num>
  <w:num w:numId="28">
    <w:abstractNumId w:val="16"/>
  </w:num>
  <w:num w:numId="29">
    <w:abstractNumId w:val="30"/>
  </w:num>
  <w:num w:numId="30">
    <w:abstractNumId w:val="31"/>
  </w:num>
  <w:num w:numId="31">
    <w:abstractNumId w:val="35"/>
  </w:num>
  <w:num w:numId="32">
    <w:abstractNumId w:val="32"/>
  </w:num>
  <w:num w:numId="33">
    <w:abstractNumId w:val="26"/>
  </w:num>
  <w:num w:numId="34">
    <w:abstractNumId w:val="11"/>
  </w:num>
  <w:num w:numId="35">
    <w:abstractNumId w:val="10"/>
  </w:num>
  <w:num w:numId="36">
    <w:abstractNumId w:val="22"/>
  </w:num>
  <w:num w:numId="37">
    <w:abstractNumId w:val="9"/>
  </w:num>
  <w:num w:numId="38">
    <w:abstractNumId w:val="28"/>
  </w:num>
  <w:num w:numId="39">
    <w:abstractNumId w:val="8"/>
  </w:num>
  <w:num w:numId="40">
    <w:abstractNumId w:val="24"/>
  </w:num>
  <w:num w:numId="41">
    <w:abstractNumId w:val="33"/>
  </w:num>
  <w:num w:numId="42">
    <w:abstractNumId w:val="44"/>
  </w:num>
  <w:num w:numId="43">
    <w:abstractNumId w:val="39"/>
  </w:num>
  <w:num w:numId="44">
    <w:abstractNumId w:val="18"/>
  </w:num>
  <w:num w:numId="45">
    <w:abstractNumId w:val="36"/>
  </w:num>
  <w:num w:numId="4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FB"/>
    <w:rsid w:val="00001583"/>
    <w:rsid w:val="00034F0D"/>
    <w:rsid w:val="00041618"/>
    <w:rsid w:val="0006615A"/>
    <w:rsid w:val="00073734"/>
    <w:rsid w:val="00073B3F"/>
    <w:rsid w:val="00076B33"/>
    <w:rsid w:val="00090EDC"/>
    <w:rsid w:val="00096D27"/>
    <w:rsid w:val="000970BD"/>
    <w:rsid w:val="000A6A52"/>
    <w:rsid w:val="000B2843"/>
    <w:rsid w:val="000B7F5A"/>
    <w:rsid w:val="000C14FB"/>
    <w:rsid w:val="000C6238"/>
    <w:rsid w:val="000D2A5B"/>
    <w:rsid w:val="000D5577"/>
    <w:rsid w:val="000D5C53"/>
    <w:rsid w:val="000E6037"/>
    <w:rsid w:val="000E74F2"/>
    <w:rsid w:val="000E77D7"/>
    <w:rsid w:val="000F14F8"/>
    <w:rsid w:val="000F4E7E"/>
    <w:rsid w:val="000F7203"/>
    <w:rsid w:val="001153CC"/>
    <w:rsid w:val="00135153"/>
    <w:rsid w:val="001500DA"/>
    <w:rsid w:val="0017517C"/>
    <w:rsid w:val="00184E2A"/>
    <w:rsid w:val="00185C96"/>
    <w:rsid w:val="001860A6"/>
    <w:rsid w:val="00197B4D"/>
    <w:rsid w:val="001A3DCF"/>
    <w:rsid w:val="001C005A"/>
    <w:rsid w:val="001C04F3"/>
    <w:rsid w:val="001D3BD0"/>
    <w:rsid w:val="001D7A6F"/>
    <w:rsid w:val="001D7B92"/>
    <w:rsid w:val="001E47C5"/>
    <w:rsid w:val="001E6D79"/>
    <w:rsid w:val="001F1843"/>
    <w:rsid w:val="001F22F1"/>
    <w:rsid w:val="001F6F14"/>
    <w:rsid w:val="00201E7B"/>
    <w:rsid w:val="002062FB"/>
    <w:rsid w:val="00206630"/>
    <w:rsid w:val="0021155C"/>
    <w:rsid w:val="002126EA"/>
    <w:rsid w:val="00214108"/>
    <w:rsid w:val="00215769"/>
    <w:rsid w:val="00222229"/>
    <w:rsid w:val="002468AA"/>
    <w:rsid w:val="002549EA"/>
    <w:rsid w:val="00256228"/>
    <w:rsid w:val="002602DE"/>
    <w:rsid w:val="00264377"/>
    <w:rsid w:val="00266E05"/>
    <w:rsid w:val="00270AB2"/>
    <w:rsid w:val="002717F5"/>
    <w:rsid w:val="0027624D"/>
    <w:rsid w:val="00283216"/>
    <w:rsid w:val="00285F8B"/>
    <w:rsid w:val="00286ED7"/>
    <w:rsid w:val="002909EC"/>
    <w:rsid w:val="00290B2D"/>
    <w:rsid w:val="00292615"/>
    <w:rsid w:val="00294F6B"/>
    <w:rsid w:val="002A310B"/>
    <w:rsid w:val="002A477D"/>
    <w:rsid w:val="002B00D5"/>
    <w:rsid w:val="002B0FA5"/>
    <w:rsid w:val="002B5BF9"/>
    <w:rsid w:val="002B7208"/>
    <w:rsid w:val="002C1F20"/>
    <w:rsid w:val="002C315D"/>
    <w:rsid w:val="002C630D"/>
    <w:rsid w:val="002D1924"/>
    <w:rsid w:val="002E01B2"/>
    <w:rsid w:val="002E6667"/>
    <w:rsid w:val="002E76E1"/>
    <w:rsid w:val="002F7670"/>
    <w:rsid w:val="0030073B"/>
    <w:rsid w:val="00301967"/>
    <w:rsid w:val="003145CB"/>
    <w:rsid w:val="0031723A"/>
    <w:rsid w:val="00321141"/>
    <w:rsid w:val="00321321"/>
    <w:rsid w:val="00321DD4"/>
    <w:rsid w:val="0032511E"/>
    <w:rsid w:val="00327F64"/>
    <w:rsid w:val="00330660"/>
    <w:rsid w:val="00337C8D"/>
    <w:rsid w:val="00340A17"/>
    <w:rsid w:val="003536C2"/>
    <w:rsid w:val="0035380C"/>
    <w:rsid w:val="00357566"/>
    <w:rsid w:val="00371195"/>
    <w:rsid w:val="00371623"/>
    <w:rsid w:val="003746C7"/>
    <w:rsid w:val="003763E0"/>
    <w:rsid w:val="00376659"/>
    <w:rsid w:val="00385559"/>
    <w:rsid w:val="0039218C"/>
    <w:rsid w:val="003A2F9C"/>
    <w:rsid w:val="003A462A"/>
    <w:rsid w:val="003A61E7"/>
    <w:rsid w:val="003A626C"/>
    <w:rsid w:val="003B32FD"/>
    <w:rsid w:val="003B6884"/>
    <w:rsid w:val="003C1AAD"/>
    <w:rsid w:val="003C7327"/>
    <w:rsid w:val="003D29EA"/>
    <w:rsid w:val="003D3A17"/>
    <w:rsid w:val="003D5939"/>
    <w:rsid w:val="003E4702"/>
    <w:rsid w:val="003F1972"/>
    <w:rsid w:val="00404D5F"/>
    <w:rsid w:val="00416CF8"/>
    <w:rsid w:val="0042408D"/>
    <w:rsid w:val="0043420C"/>
    <w:rsid w:val="00450D33"/>
    <w:rsid w:val="00460DC4"/>
    <w:rsid w:val="00461510"/>
    <w:rsid w:val="00464B25"/>
    <w:rsid w:val="004714A4"/>
    <w:rsid w:val="00482C5A"/>
    <w:rsid w:val="004908D5"/>
    <w:rsid w:val="00495D8C"/>
    <w:rsid w:val="004A2A1F"/>
    <w:rsid w:val="004A6549"/>
    <w:rsid w:val="004A6E25"/>
    <w:rsid w:val="004A7161"/>
    <w:rsid w:val="004A7690"/>
    <w:rsid w:val="004B21D1"/>
    <w:rsid w:val="004B3241"/>
    <w:rsid w:val="004C3810"/>
    <w:rsid w:val="004C4410"/>
    <w:rsid w:val="004C5107"/>
    <w:rsid w:val="004C55BE"/>
    <w:rsid w:val="004C567F"/>
    <w:rsid w:val="004D429A"/>
    <w:rsid w:val="004E1762"/>
    <w:rsid w:val="004F7671"/>
    <w:rsid w:val="00503F52"/>
    <w:rsid w:val="00504CB9"/>
    <w:rsid w:val="005304ED"/>
    <w:rsid w:val="00530D17"/>
    <w:rsid w:val="005351BA"/>
    <w:rsid w:val="00543606"/>
    <w:rsid w:val="00547287"/>
    <w:rsid w:val="00552143"/>
    <w:rsid w:val="00555B0F"/>
    <w:rsid w:val="0055783D"/>
    <w:rsid w:val="00566C71"/>
    <w:rsid w:val="00582584"/>
    <w:rsid w:val="00586C68"/>
    <w:rsid w:val="00586C6F"/>
    <w:rsid w:val="00591B23"/>
    <w:rsid w:val="00597096"/>
    <w:rsid w:val="005A104A"/>
    <w:rsid w:val="005A2FB7"/>
    <w:rsid w:val="005A3608"/>
    <w:rsid w:val="005A605E"/>
    <w:rsid w:val="005B4FFD"/>
    <w:rsid w:val="005B7822"/>
    <w:rsid w:val="005B7C3F"/>
    <w:rsid w:val="005C0D62"/>
    <w:rsid w:val="005C44A1"/>
    <w:rsid w:val="005E0685"/>
    <w:rsid w:val="005E754B"/>
    <w:rsid w:val="005F5387"/>
    <w:rsid w:val="005F5600"/>
    <w:rsid w:val="005F72D0"/>
    <w:rsid w:val="00602DCF"/>
    <w:rsid w:val="006052BD"/>
    <w:rsid w:val="006162A6"/>
    <w:rsid w:val="00623CE8"/>
    <w:rsid w:val="00627C90"/>
    <w:rsid w:val="00632E39"/>
    <w:rsid w:val="006402A6"/>
    <w:rsid w:val="00645EAA"/>
    <w:rsid w:val="0064765B"/>
    <w:rsid w:val="00652A81"/>
    <w:rsid w:val="006533F3"/>
    <w:rsid w:val="006538AC"/>
    <w:rsid w:val="00654EBA"/>
    <w:rsid w:val="00655B53"/>
    <w:rsid w:val="00655EED"/>
    <w:rsid w:val="0065757C"/>
    <w:rsid w:val="006667F8"/>
    <w:rsid w:val="006669EA"/>
    <w:rsid w:val="00671A22"/>
    <w:rsid w:val="00672E9E"/>
    <w:rsid w:val="0067785F"/>
    <w:rsid w:val="00680386"/>
    <w:rsid w:val="006814D1"/>
    <w:rsid w:val="00687CE5"/>
    <w:rsid w:val="0069132D"/>
    <w:rsid w:val="0069724C"/>
    <w:rsid w:val="006A64CA"/>
    <w:rsid w:val="006B31CF"/>
    <w:rsid w:val="006B357A"/>
    <w:rsid w:val="006B5A57"/>
    <w:rsid w:val="006C2D29"/>
    <w:rsid w:val="006C74F5"/>
    <w:rsid w:val="006D327B"/>
    <w:rsid w:val="006D3D2D"/>
    <w:rsid w:val="006D6EC8"/>
    <w:rsid w:val="006E42F2"/>
    <w:rsid w:val="0070088B"/>
    <w:rsid w:val="00703573"/>
    <w:rsid w:val="00714128"/>
    <w:rsid w:val="007249FE"/>
    <w:rsid w:val="00730553"/>
    <w:rsid w:val="00732E83"/>
    <w:rsid w:val="0074268A"/>
    <w:rsid w:val="00752F3E"/>
    <w:rsid w:val="00753462"/>
    <w:rsid w:val="00753E8D"/>
    <w:rsid w:val="0075410B"/>
    <w:rsid w:val="00754146"/>
    <w:rsid w:val="007665BA"/>
    <w:rsid w:val="007700D7"/>
    <w:rsid w:val="00797570"/>
    <w:rsid w:val="007A06B7"/>
    <w:rsid w:val="007A644F"/>
    <w:rsid w:val="007B2DBC"/>
    <w:rsid w:val="007B3DEC"/>
    <w:rsid w:val="007B4879"/>
    <w:rsid w:val="007C08B7"/>
    <w:rsid w:val="007C5A62"/>
    <w:rsid w:val="007D1174"/>
    <w:rsid w:val="007D1E5F"/>
    <w:rsid w:val="007D1F1A"/>
    <w:rsid w:val="007D5920"/>
    <w:rsid w:val="007D7109"/>
    <w:rsid w:val="007F3133"/>
    <w:rsid w:val="007F496F"/>
    <w:rsid w:val="008020A4"/>
    <w:rsid w:val="00806ABA"/>
    <w:rsid w:val="008304BE"/>
    <w:rsid w:val="00836B1A"/>
    <w:rsid w:val="0085194A"/>
    <w:rsid w:val="00854512"/>
    <w:rsid w:val="00856131"/>
    <w:rsid w:val="00873B5C"/>
    <w:rsid w:val="00883CD5"/>
    <w:rsid w:val="008843B4"/>
    <w:rsid w:val="00886C95"/>
    <w:rsid w:val="00897719"/>
    <w:rsid w:val="008B623D"/>
    <w:rsid w:val="008C1AD4"/>
    <w:rsid w:val="008D2578"/>
    <w:rsid w:val="008D399A"/>
    <w:rsid w:val="008E2EF8"/>
    <w:rsid w:val="00910750"/>
    <w:rsid w:val="0091241B"/>
    <w:rsid w:val="00914B95"/>
    <w:rsid w:val="00916DBB"/>
    <w:rsid w:val="009247FF"/>
    <w:rsid w:val="009303DA"/>
    <w:rsid w:val="00934EE7"/>
    <w:rsid w:val="00936196"/>
    <w:rsid w:val="00940FD6"/>
    <w:rsid w:val="009412D1"/>
    <w:rsid w:val="00944A87"/>
    <w:rsid w:val="00955333"/>
    <w:rsid w:val="00967433"/>
    <w:rsid w:val="009771EF"/>
    <w:rsid w:val="00980009"/>
    <w:rsid w:val="009808D8"/>
    <w:rsid w:val="009809E8"/>
    <w:rsid w:val="00997F17"/>
    <w:rsid w:val="009A4A8D"/>
    <w:rsid w:val="009A5A86"/>
    <w:rsid w:val="009B2570"/>
    <w:rsid w:val="009B6274"/>
    <w:rsid w:val="009C02A3"/>
    <w:rsid w:val="009C09AA"/>
    <w:rsid w:val="009C509A"/>
    <w:rsid w:val="009D069F"/>
    <w:rsid w:val="009D0CE1"/>
    <w:rsid w:val="009D599E"/>
    <w:rsid w:val="009D698F"/>
    <w:rsid w:val="009E59F3"/>
    <w:rsid w:val="009F3468"/>
    <w:rsid w:val="009F3F0A"/>
    <w:rsid w:val="009F7480"/>
    <w:rsid w:val="00A17B87"/>
    <w:rsid w:val="00A20ECF"/>
    <w:rsid w:val="00A30481"/>
    <w:rsid w:val="00A335F2"/>
    <w:rsid w:val="00A35D7E"/>
    <w:rsid w:val="00A36D4C"/>
    <w:rsid w:val="00A37A99"/>
    <w:rsid w:val="00A418FB"/>
    <w:rsid w:val="00A468D1"/>
    <w:rsid w:val="00A469E9"/>
    <w:rsid w:val="00A57717"/>
    <w:rsid w:val="00A57D71"/>
    <w:rsid w:val="00A67A1F"/>
    <w:rsid w:val="00A70876"/>
    <w:rsid w:val="00A72B4A"/>
    <w:rsid w:val="00A73417"/>
    <w:rsid w:val="00A81B3F"/>
    <w:rsid w:val="00A8253E"/>
    <w:rsid w:val="00A866B3"/>
    <w:rsid w:val="00A87EB0"/>
    <w:rsid w:val="00A91D17"/>
    <w:rsid w:val="00AA53F2"/>
    <w:rsid w:val="00AB1842"/>
    <w:rsid w:val="00AC77A2"/>
    <w:rsid w:val="00AD59FD"/>
    <w:rsid w:val="00AE4B4D"/>
    <w:rsid w:val="00AF6F11"/>
    <w:rsid w:val="00AF789D"/>
    <w:rsid w:val="00B01806"/>
    <w:rsid w:val="00B01B04"/>
    <w:rsid w:val="00B023CB"/>
    <w:rsid w:val="00B03BBD"/>
    <w:rsid w:val="00B03DDA"/>
    <w:rsid w:val="00B06FDC"/>
    <w:rsid w:val="00B27F88"/>
    <w:rsid w:val="00B6319F"/>
    <w:rsid w:val="00B633A9"/>
    <w:rsid w:val="00B64FE5"/>
    <w:rsid w:val="00B659C0"/>
    <w:rsid w:val="00B6705F"/>
    <w:rsid w:val="00B82DE9"/>
    <w:rsid w:val="00B83996"/>
    <w:rsid w:val="00B8751B"/>
    <w:rsid w:val="00B91E2D"/>
    <w:rsid w:val="00BA0440"/>
    <w:rsid w:val="00BA0F91"/>
    <w:rsid w:val="00BB4529"/>
    <w:rsid w:val="00BC1A65"/>
    <w:rsid w:val="00BC2CA8"/>
    <w:rsid w:val="00BC6BA9"/>
    <w:rsid w:val="00BC77BC"/>
    <w:rsid w:val="00BD34E4"/>
    <w:rsid w:val="00BE6D23"/>
    <w:rsid w:val="00BF656A"/>
    <w:rsid w:val="00C0421B"/>
    <w:rsid w:val="00C07D1F"/>
    <w:rsid w:val="00C12FD6"/>
    <w:rsid w:val="00C14CD3"/>
    <w:rsid w:val="00C16C10"/>
    <w:rsid w:val="00C1761E"/>
    <w:rsid w:val="00C22295"/>
    <w:rsid w:val="00C23E1F"/>
    <w:rsid w:val="00C27FF2"/>
    <w:rsid w:val="00C34393"/>
    <w:rsid w:val="00C34980"/>
    <w:rsid w:val="00C40402"/>
    <w:rsid w:val="00C40D60"/>
    <w:rsid w:val="00C475D9"/>
    <w:rsid w:val="00C47804"/>
    <w:rsid w:val="00C57708"/>
    <w:rsid w:val="00C64DA6"/>
    <w:rsid w:val="00C66681"/>
    <w:rsid w:val="00C67567"/>
    <w:rsid w:val="00C7069F"/>
    <w:rsid w:val="00C744CA"/>
    <w:rsid w:val="00C74D4A"/>
    <w:rsid w:val="00C766BA"/>
    <w:rsid w:val="00C95C1F"/>
    <w:rsid w:val="00C9725A"/>
    <w:rsid w:val="00C9727E"/>
    <w:rsid w:val="00CB2D2E"/>
    <w:rsid w:val="00CC0074"/>
    <w:rsid w:val="00CC3836"/>
    <w:rsid w:val="00CC3B4A"/>
    <w:rsid w:val="00CD4504"/>
    <w:rsid w:val="00CD5AD4"/>
    <w:rsid w:val="00CF51AD"/>
    <w:rsid w:val="00D0173B"/>
    <w:rsid w:val="00D12D21"/>
    <w:rsid w:val="00D20F39"/>
    <w:rsid w:val="00D2242A"/>
    <w:rsid w:val="00D31901"/>
    <w:rsid w:val="00D43C6E"/>
    <w:rsid w:val="00D43D46"/>
    <w:rsid w:val="00D53C45"/>
    <w:rsid w:val="00D556D5"/>
    <w:rsid w:val="00D561F5"/>
    <w:rsid w:val="00D669D9"/>
    <w:rsid w:val="00D67A99"/>
    <w:rsid w:val="00D75926"/>
    <w:rsid w:val="00D80364"/>
    <w:rsid w:val="00D8742A"/>
    <w:rsid w:val="00D935CD"/>
    <w:rsid w:val="00D96F65"/>
    <w:rsid w:val="00D978CC"/>
    <w:rsid w:val="00DA5726"/>
    <w:rsid w:val="00DA75E1"/>
    <w:rsid w:val="00DB3097"/>
    <w:rsid w:val="00DB35A7"/>
    <w:rsid w:val="00DB49F3"/>
    <w:rsid w:val="00DB62E1"/>
    <w:rsid w:val="00DC1D90"/>
    <w:rsid w:val="00DD41AB"/>
    <w:rsid w:val="00DD5399"/>
    <w:rsid w:val="00DD5F5A"/>
    <w:rsid w:val="00DE7BE4"/>
    <w:rsid w:val="00E034EF"/>
    <w:rsid w:val="00E03B68"/>
    <w:rsid w:val="00E139D7"/>
    <w:rsid w:val="00E20065"/>
    <w:rsid w:val="00E24D96"/>
    <w:rsid w:val="00E25498"/>
    <w:rsid w:val="00E35A40"/>
    <w:rsid w:val="00E36CB4"/>
    <w:rsid w:val="00E4344E"/>
    <w:rsid w:val="00E51CD4"/>
    <w:rsid w:val="00E561F9"/>
    <w:rsid w:val="00E64672"/>
    <w:rsid w:val="00E669A4"/>
    <w:rsid w:val="00E811E3"/>
    <w:rsid w:val="00E86613"/>
    <w:rsid w:val="00E909FE"/>
    <w:rsid w:val="00EA0277"/>
    <w:rsid w:val="00EA0BBD"/>
    <w:rsid w:val="00EA2061"/>
    <w:rsid w:val="00EA2E76"/>
    <w:rsid w:val="00EA5DE5"/>
    <w:rsid w:val="00EA61DE"/>
    <w:rsid w:val="00EC0A89"/>
    <w:rsid w:val="00EC1349"/>
    <w:rsid w:val="00EC3F12"/>
    <w:rsid w:val="00EC4809"/>
    <w:rsid w:val="00ED3FED"/>
    <w:rsid w:val="00ED464A"/>
    <w:rsid w:val="00ED61F2"/>
    <w:rsid w:val="00ED70EF"/>
    <w:rsid w:val="00ED74FA"/>
    <w:rsid w:val="00ED7CAA"/>
    <w:rsid w:val="00EE4683"/>
    <w:rsid w:val="00EE6E99"/>
    <w:rsid w:val="00EF1273"/>
    <w:rsid w:val="00EF64E3"/>
    <w:rsid w:val="00F02AEC"/>
    <w:rsid w:val="00F04CD1"/>
    <w:rsid w:val="00F10D09"/>
    <w:rsid w:val="00F10D25"/>
    <w:rsid w:val="00F16553"/>
    <w:rsid w:val="00F1784C"/>
    <w:rsid w:val="00F23778"/>
    <w:rsid w:val="00F47289"/>
    <w:rsid w:val="00F56C92"/>
    <w:rsid w:val="00F60AB9"/>
    <w:rsid w:val="00F70E77"/>
    <w:rsid w:val="00F718B6"/>
    <w:rsid w:val="00F71B22"/>
    <w:rsid w:val="00F8048E"/>
    <w:rsid w:val="00F86FD7"/>
    <w:rsid w:val="00F94749"/>
    <w:rsid w:val="00F97D8D"/>
    <w:rsid w:val="00FA661A"/>
    <w:rsid w:val="00FB1E57"/>
    <w:rsid w:val="00FB2B0B"/>
    <w:rsid w:val="00FE109C"/>
    <w:rsid w:val="04FBB121"/>
    <w:rsid w:val="06089C71"/>
    <w:rsid w:val="0EB769A7"/>
    <w:rsid w:val="101E6DB1"/>
    <w:rsid w:val="13575890"/>
    <w:rsid w:val="1389A442"/>
    <w:rsid w:val="185D1565"/>
    <w:rsid w:val="1A7392F8"/>
    <w:rsid w:val="1F8D5C56"/>
    <w:rsid w:val="249D7182"/>
    <w:rsid w:val="26149F6C"/>
    <w:rsid w:val="29B86F11"/>
    <w:rsid w:val="2FEADB7A"/>
    <w:rsid w:val="3265D0FA"/>
    <w:rsid w:val="338E68AB"/>
    <w:rsid w:val="3BD4A10A"/>
    <w:rsid w:val="4294C94C"/>
    <w:rsid w:val="4F7CF812"/>
    <w:rsid w:val="5261F3DE"/>
    <w:rsid w:val="5B96C524"/>
    <w:rsid w:val="5BE02FA1"/>
    <w:rsid w:val="5C0E97A0"/>
    <w:rsid w:val="6016280E"/>
    <w:rsid w:val="609C9CCA"/>
    <w:rsid w:val="60E208C3"/>
    <w:rsid w:val="70C9C66A"/>
    <w:rsid w:val="793652B8"/>
    <w:rsid w:val="7A18F267"/>
    <w:rsid w:val="7CEC54E3"/>
    <w:rsid w:val="7E0D7FD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E352A0"/>
  <w15:docId w15:val="{E4C1042A-3E9C-4FD1-8AE5-A345D002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i w:val="0"/>
    </w:rPr>
  </w:style>
  <w:style w:type="character" w:customStyle="1" w:styleId="WW8Num2z0">
    <w:name w:val="WW8Num2z0"/>
    <w:rPr>
      <w:b/>
      <w:i w:val="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ardalinea-lettertype1">
    <w:name w:val="Standaardalinea-lettertype1"/>
  </w:style>
  <w:style w:type="character" w:styleId="Numrodepage">
    <w:name w:val="page number"/>
    <w:basedOn w:val="Standaardalinea-lettertype1"/>
  </w:style>
  <w:style w:type="character" w:customStyle="1" w:styleId="legtitle1">
    <w:name w:val="legtitle1"/>
    <w:rPr>
      <w:rFonts w:ascii="Verdana" w:hAnsi="Verdana"/>
      <w:b/>
      <w:bCs/>
      <w:color w:val="B80804"/>
      <w:sz w:val="20"/>
      <w:szCs w:val="20"/>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kstzonderopmaak1">
    <w:name w:val="Tekst zonder opmaak1"/>
    <w:basedOn w:val="Normal"/>
    <w:pPr>
      <w:jc w:val="both"/>
    </w:pPr>
    <w:rPr>
      <w:rFonts w:ascii="Courier New" w:hAnsi="Courier New" w:cs="Courier New"/>
      <w:sz w:val="20"/>
      <w:szCs w:val="20"/>
      <w:lang w:val="nl-N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semiHidden/>
    <w:rsid w:val="0043420C"/>
    <w:rPr>
      <w:rFonts w:ascii="Tahoma" w:hAnsi="Tahoma" w:cs="Tahoma"/>
      <w:sz w:val="16"/>
      <w:szCs w:val="16"/>
    </w:rPr>
  </w:style>
  <w:style w:type="character" w:styleId="Lienhypertextesuivivisit">
    <w:name w:val="FollowedHyperlink"/>
    <w:basedOn w:val="Policepardfaut"/>
    <w:rsid w:val="00D96F65"/>
    <w:rPr>
      <w:color w:val="800080" w:themeColor="followedHyperlink"/>
      <w:u w:val="single"/>
    </w:rPr>
  </w:style>
  <w:style w:type="paragraph" w:styleId="Paragraphedeliste">
    <w:name w:val="List Paragraph"/>
    <w:basedOn w:val="Normal"/>
    <w:uiPriority w:val="34"/>
    <w:qFormat/>
    <w:rsid w:val="008D2578"/>
    <w:pPr>
      <w:ind w:left="720"/>
      <w:contextualSpacing/>
    </w:pPr>
  </w:style>
  <w:style w:type="character" w:customStyle="1" w:styleId="En-tteCar">
    <w:name w:val="En-tête Car"/>
    <w:basedOn w:val="Policepardfaut"/>
    <w:link w:val="En-tte"/>
    <w:uiPriority w:val="99"/>
    <w:rsid w:val="006B31CF"/>
    <w:rPr>
      <w:sz w:val="24"/>
      <w:szCs w:val="24"/>
      <w:lang w:eastAsia="ar-SA"/>
    </w:rPr>
  </w:style>
  <w:style w:type="character" w:customStyle="1" w:styleId="PieddepageCar">
    <w:name w:val="Pied de page Car"/>
    <w:basedOn w:val="Policepardfaut"/>
    <w:link w:val="Pieddepage"/>
    <w:uiPriority w:val="99"/>
    <w:rsid w:val="006B31CF"/>
    <w:rPr>
      <w:sz w:val="24"/>
      <w:szCs w:val="24"/>
      <w:lang w:eastAsia="ar-SA"/>
    </w:rPr>
  </w:style>
  <w:style w:type="character" w:styleId="Marquedecommentaire">
    <w:name w:val="annotation reference"/>
    <w:basedOn w:val="Policepardfaut"/>
    <w:semiHidden/>
    <w:unhideWhenUsed/>
    <w:rsid w:val="008843B4"/>
    <w:rPr>
      <w:sz w:val="16"/>
      <w:szCs w:val="16"/>
    </w:rPr>
  </w:style>
  <w:style w:type="paragraph" w:styleId="Commentaire">
    <w:name w:val="annotation text"/>
    <w:basedOn w:val="Normal"/>
    <w:link w:val="CommentaireCar"/>
    <w:semiHidden/>
    <w:unhideWhenUsed/>
    <w:rsid w:val="008843B4"/>
    <w:rPr>
      <w:sz w:val="20"/>
      <w:szCs w:val="20"/>
    </w:rPr>
  </w:style>
  <w:style w:type="character" w:customStyle="1" w:styleId="CommentaireCar">
    <w:name w:val="Commentaire Car"/>
    <w:basedOn w:val="Policepardfaut"/>
    <w:link w:val="Commentaire"/>
    <w:semiHidden/>
    <w:rsid w:val="008843B4"/>
    <w:rPr>
      <w:lang w:eastAsia="ar-SA"/>
    </w:rPr>
  </w:style>
  <w:style w:type="paragraph" w:styleId="Objetducommentaire">
    <w:name w:val="annotation subject"/>
    <w:basedOn w:val="Commentaire"/>
    <w:next w:val="Commentaire"/>
    <w:link w:val="ObjetducommentaireCar"/>
    <w:semiHidden/>
    <w:unhideWhenUsed/>
    <w:rsid w:val="008843B4"/>
    <w:rPr>
      <w:b/>
      <w:bCs/>
    </w:rPr>
  </w:style>
  <w:style w:type="character" w:customStyle="1" w:styleId="ObjetducommentaireCar">
    <w:name w:val="Objet du commentaire Car"/>
    <w:basedOn w:val="CommentaireCar"/>
    <w:link w:val="Objetducommentaire"/>
    <w:semiHidden/>
    <w:rsid w:val="008843B4"/>
    <w:rPr>
      <w:b/>
      <w:bCs/>
      <w:lang w:eastAsia="ar-SA"/>
    </w:rPr>
  </w:style>
  <w:style w:type="paragraph" w:styleId="NormalWeb">
    <w:name w:val="Normal (Web)"/>
    <w:basedOn w:val="Normal"/>
    <w:uiPriority w:val="99"/>
    <w:semiHidden/>
    <w:unhideWhenUsed/>
    <w:rsid w:val="00555B0F"/>
    <w:pPr>
      <w:suppressAutoHyphens w:val="0"/>
      <w:spacing w:before="100" w:beforeAutospacing="1" w:after="100" w:afterAutospacing="1"/>
    </w:pPr>
    <w:rPr>
      <w:lang w:val="fr-BE" w:eastAsia="fr-FR"/>
    </w:rPr>
  </w:style>
  <w:style w:type="character" w:customStyle="1" w:styleId="apple-converted-space">
    <w:name w:val="apple-converted-space"/>
    <w:basedOn w:val="Policepardfaut"/>
    <w:rsid w:val="00555B0F"/>
  </w:style>
  <w:style w:type="numbering" w:customStyle="1" w:styleId="Listeactuelle1">
    <w:name w:val="Liste actuelle1"/>
    <w:uiPriority w:val="99"/>
    <w:rsid w:val="00337C8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738">
      <w:bodyDiv w:val="1"/>
      <w:marLeft w:val="0"/>
      <w:marRight w:val="0"/>
      <w:marTop w:val="0"/>
      <w:marBottom w:val="0"/>
      <w:divBdr>
        <w:top w:val="none" w:sz="0" w:space="0" w:color="auto"/>
        <w:left w:val="none" w:sz="0" w:space="0" w:color="auto"/>
        <w:bottom w:val="none" w:sz="0" w:space="0" w:color="auto"/>
        <w:right w:val="none" w:sz="0" w:space="0" w:color="auto"/>
      </w:divBdr>
    </w:div>
    <w:div w:id="225116419">
      <w:bodyDiv w:val="1"/>
      <w:marLeft w:val="0"/>
      <w:marRight w:val="0"/>
      <w:marTop w:val="0"/>
      <w:marBottom w:val="0"/>
      <w:divBdr>
        <w:top w:val="none" w:sz="0" w:space="0" w:color="auto"/>
        <w:left w:val="none" w:sz="0" w:space="0" w:color="auto"/>
        <w:bottom w:val="none" w:sz="0" w:space="0" w:color="auto"/>
        <w:right w:val="none" w:sz="0" w:space="0" w:color="auto"/>
      </w:divBdr>
    </w:div>
    <w:div w:id="617495185">
      <w:bodyDiv w:val="1"/>
      <w:marLeft w:val="0"/>
      <w:marRight w:val="0"/>
      <w:marTop w:val="0"/>
      <w:marBottom w:val="0"/>
      <w:divBdr>
        <w:top w:val="none" w:sz="0" w:space="0" w:color="auto"/>
        <w:left w:val="none" w:sz="0" w:space="0" w:color="auto"/>
        <w:bottom w:val="none" w:sz="0" w:space="0" w:color="auto"/>
        <w:right w:val="none" w:sz="0" w:space="0" w:color="auto"/>
      </w:divBdr>
    </w:div>
    <w:div w:id="715083961">
      <w:bodyDiv w:val="1"/>
      <w:marLeft w:val="0"/>
      <w:marRight w:val="0"/>
      <w:marTop w:val="0"/>
      <w:marBottom w:val="0"/>
      <w:divBdr>
        <w:top w:val="none" w:sz="0" w:space="0" w:color="auto"/>
        <w:left w:val="none" w:sz="0" w:space="0" w:color="auto"/>
        <w:bottom w:val="none" w:sz="0" w:space="0" w:color="auto"/>
        <w:right w:val="none" w:sz="0" w:space="0" w:color="auto"/>
      </w:divBdr>
    </w:div>
    <w:div w:id="733697796">
      <w:bodyDiv w:val="1"/>
      <w:marLeft w:val="0"/>
      <w:marRight w:val="0"/>
      <w:marTop w:val="0"/>
      <w:marBottom w:val="0"/>
      <w:divBdr>
        <w:top w:val="none" w:sz="0" w:space="0" w:color="auto"/>
        <w:left w:val="none" w:sz="0" w:space="0" w:color="auto"/>
        <w:bottom w:val="none" w:sz="0" w:space="0" w:color="auto"/>
        <w:right w:val="none" w:sz="0" w:space="0" w:color="auto"/>
      </w:divBdr>
    </w:div>
    <w:div w:id="1118909523">
      <w:bodyDiv w:val="1"/>
      <w:marLeft w:val="0"/>
      <w:marRight w:val="0"/>
      <w:marTop w:val="0"/>
      <w:marBottom w:val="0"/>
      <w:divBdr>
        <w:top w:val="none" w:sz="0" w:space="0" w:color="auto"/>
        <w:left w:val="none" w:sz="0" w:space="0" w:color="auto"/>
        <w:bottom w:val="none" w:sz="0" w:space="0" w:color="auto"/>
        <w:right w:val="none" w:sz="0" w:space="0" w:color="auto"/>
      </w:divBdr>
    </w:div>
    <w:div w:id="1428885545">
      <w:bodyDiv w:val="1"/>
      <w:marLeft w:val="0"/>
      <w:marRight w:val="0"/>
      <w:marTop w:val="0"/>
      <w:marBottom w:val="0"/>
      <w:divBdr>
        <w:top w:val="none" w:sz="0" w:space="0" w:color="auto"/>
        <w:left w:val="none" w:sz="0" w:space="0" w:color="auto"/>
        <w:bottom w:val="none" w:sz="0" w:space="0" w:color="auto"/>
        <w:right w:val="none" w:sz="0" w:space="0" w:color="auto"/>
      </w:divBdr>
    </w:div>
    <w:div w:id="1709404509">
      <w:bodyDiv w:val="1"/>
      <w:marLeft w:val="0"/>
      <w:marRight w:val="0"/>
      <w:marTop w:val="0"/>
      <w:marBottom w:val="0"/>
      <w:divBdr>
        <w:top w:val="none" w:sz="0" w:space="0" w:color="auto"/>
        <w:left w:val="none" w:sz="0" w:space="0" w:color="auto"/>
        <w:bottom w:val="none" w:sz="0" w:space="0" w:color="auto"/>
        <w:right w:val="none" w:sz="0" w:space="0" w:color="auto"/>
      </w:divBdr>
    </w:div>
    <w:div w:id="1783458749">
      <w:bodyDiv w:val="1"/>
      <w:marLeft w:val="0"/>
      <w:marRight w:val="0"/>
      <w:marTop w:val="0"/>
      <w:marBottom w:val="0"/>
      <w:divBdr>
        <w:top w:val="none" w:sz="0" w:space="0" w:color="auto"/>
        <w:left w:val="none" w:sz="0" w:space="0" w:color="auto"/>
        <w:bottom w:val="none" w:sz="0" w:space="0" w:color="auto"/>
        <w:right w:val="none" w:sz="0" w:space="0" w:color="auto"/>
      </w:divBdr>
    </w:div>
    <w:div w:id="1804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6C1C-3254-42E2-9F1C-751106B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koninklijk besluit nr</vt:lpstr>
      <vt:lpstr>koninklijk besluit nr</vt:lpstr>
      <vt:lpstr>koninklijk besluit nr</vt:lpstr>
    </vt:vector>
  </TitlesOfParts>
  <Company>FOD-SPF SPSCAE-VVVVL</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 besluit nr</dc:title>
  <dc:subject/>
  <dc:creator>pol</dc:creator>
  <cp:keywords/>
  <cp:lastModifiedBy>Virginie Verdin (SPF Santé Publique - FOD Volksgezondheid)</cp:lastModifiedBy>
  <cp:revision>3</cp:revision>
  <cp:lastPrinted>2021-06-29T06:36:00Z</cp:lastPrinted>
  <dcterms:created xsi:type="dcterms:W3CDTF">2022-08-31T08:47:00Z</dcterms:created>
  <dcterms:modified xsi:type="dcterms:W3CDTF">2022-08-31T08:49:00Z</dcterms:modified>
</cp:coreProperties>
</file>